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D4062" w14:textId="77777777" w:rsidR="009D4FCB" w:rsidRDefault="00B45DAB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3GPP TSG-RAN WG4 Meeting #101-e                </w:t>
      </w:r>
      <w:r>
        <w:rPr>
          <w:rFonts w:asciiTheme="minorHAnsi" w:eastAsia="PMingLiU" w:hAnsiTheme="minorHAnsi" w:cstheme="minorHAnsi"/>
          <w:sz w:val="24"/>
          <w:szCs w:val="24"/>
          <w:lang w:eastAsia="ja-JP"/>
        </w:rPr>
        <w:tab/>
        <w:t xml:space="preserve"> </w:t>
      </w:r>
      <w:r>
        <w:rPr>
          <w:rFonts w:asciiTheme="minorHAnsi" w:eastAsia="PMingLiU" w:hAnsiTheme="minorHAnsi" w:cstheme="minorHAnsi"/>
          <w:sz w:val="24"/>
          <w:szCs w:val="24"/>
          <w:lang w:val="en-GB" w:eastAsia="ja-JP"/>
        </w:rPr>
        <w:t>R4-2120305</w:t>
      </w:r>
    </w:p>
    <w:p w14:paraId="005B9FB6" w14:textId="77777777" w:rsidR="009D4FCB" w:rsidRDefault="00B45DAB">
      <w:pPr>
        <w:ind w:left="1985" w:hanging="1985"/>
        <w:rPr>
          <w:rFonts w:asciiTheme="minorHAnsi" w:eastAsia="PMingLiU" w:hAnsiTheme="minorHAnsi" w:cstheme="minorHAnsi"/>
          <w:b/>
          <w:sz w:val="24"/>
          <w:szCs w:val="24"/>
          <w:lang w:eastAsia="ja-JP"/>
        </w:rPr>
      </w:pPr>
      <w:r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 xml:space="preserve">Electronic Meeting, 1 – 12 </w:t>
      </w:r>
      <w:proofErr w:type="gramStart"/>
      <w:r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November,</w:t>
      </w:r>
      <w:proofErr w:type="gramEnd"/>
      <w:r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 xml:space="preserve"> 2021</w:t>
      </w:r>
    </w:p>
    <w:p w14:paraId="560AC4C2" w14:textId="77777777" w:rsidR="009D4FCB" w:rsidRDefault="00B45DAB">
      <w:pPr>
        <w:ind w:left="1985" w:hanging="1985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  <w:t>9.11.2.3</w:t>
      </w:r>
    </w:p>
    <w:p w14:paraId="762B36CB" w14:textId="77777777" w:rsidR="009D4FCB" w:rsidRDefault="00B45DAB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  <w:t xml:space="preserve">Apple </w:t>
      </w:r>
    </w:p>
    <w:p w14:paraId="72E1FCAF" w14:textId="77777777" w:rsidR="009D4FCB" w:rsidRDefault="00B45DAB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  <w:t>WF on R17 NR MG enhancement - NCSG</w:t>
      </w:r>
    </w:p>
    <w:p w14:paraId="62A7B7FD" w14:textId="77777777" w:rsidR="009D4FCB" w:rsidRDefault="00B45DAB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  <w:t xml:space="preserve">Approval </w:t>
      </w:r>
    </w:p>
    <w:p w14:paraId="574A4CD6" w14:textId="77777777" w:rsidR="009D4FCB" w:rsidRDefault="00B45DAB">
      <w:pPr>
        <w:pStyle w:val="Heading1"/>
        <w:numPr>
          <w:ilvl w:val="0"/>
          <w:numId w:val="3"/>
        </w:numPr>
        <w:ind w:left="709" w:hanging="709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Introduction</w:t>
      </w:r>
      <w:bookmarkStart w:id="2" w:name="OLE_LINK133"/>
      <w:bookmarkStart w:id="3" w:name="OLE_LINK132"/>
      <w:bookmarkStart w:id="4" w:name="OLE_LINK2"/>
      <w:bookmarkStart w:id="5" w:name="OLE_LINK1"/>
    </w:p>
    <w:p w14:paraId="5872851B" w14:textId="77777777" w:rsidR="009D4FCB" w:rsidRDefault="00B45DAB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bookmarkStart w:id="6" w:name="_Ref516345544"/>
      <w:r>
        <w:rPr>
          <w:rFonts w:asciiTheme="minorHAnsi" w:eastAsiaTheme="minorEastAsia" w:hAnsiTheme="minorHAnsi" w:cstheme="minorHAnsi"/>
          <w:lang w:val="en-US" w:eastAsia="zh-CN"/>
        </w:rPr>
        <w:t>This WF is to capture all agreements and open issues for NCSG in RAN4#101e meeting based on email discussion [101-e][223] NR_MG_enh_3.</w:t>
      </w:r>
    </w:p>
    <w:p w14:paraId="3C695512" w14:textId="77777777" w:rsidR="009D4FCB" w:rsidRDefault="00B45DAB">
      <w:pPr>
        <w:pStyle w:val="Heading1"/>
        <w:numPr>
          <w:ilvl w:val="0"/>
          <w:numId w:val="3"/>
        </w:numPr>
        <w:ind w:hanging="720"/>
        <w:rPr>
          <w:rFonts w:asciiTheme="minorHAnsi" w:eastAsiaTheme="minorEastAsia" w:hAnsiTheme="minorHAnsi" w:cstheme="minorHAnsi"/>
          <w:b/>
          <w:sz w:val="20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0"/>
          <w:lang w:val="en-US" w:eastAsia="zh-TW"/>
        </w:rPr>
        <w:t>Sub-topic 1: Scenarios and use cases</w:t>
      </w:r>
    </w:p>
    <w:bookmarkEnd w:id="0"/>
    <w:bookmarkEnd w:id="1"/>
    <w:bookmarkEnd w:id="2"/>
    <w:bookmarkEnd w:id="3"/>
    <w:bookmarkEnd w:id="4"/>
    <w:bookmarkEnd w:id="5"/>
    <w:bookmarkEnd w:id="6"/>
    <w:p w14:paraId="2FF15B79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Cs/>
          <w:i/>
          <w:iCs/>
          <w:lang w:val="en-US"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1-1: NCSG for CSI-RS based inter-frequency measurement with gap</w:t>
      </w:r>
      <w:r>
        <w:rPr>
          <w:rFonts w:asciiTheme="minorHAnsi" w:eastAsia="SimSun" w:hAnsiTheme="minorHAnsi" w:cstheme="minorHAnsi" w:hint="eastAsia"/>
          <w:bCs/>
          <w:i/>
          <w:iCs/>
          <w:lang w:val="en-US" w:eastAsia="zh-CN"/>
        </w:rPr>
        <w:t xml:space="preserve"> </w:t>
      </w:r>
    </w:p>
    <w:p w14:paraId="75ADA119" w14:textId="77777777" w:rsidR="00E61C8F" w:rsidRDefault="00E61C8F" w:rsidP="00E61C8F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E61C8F">
        <w:rPr>
          <w:rFonts w:asciiTheme="minorHAnsi" w:eastAsia="SimSun" w:hAnsiTheme="minorHAnsi" w:cstheme="minorHAnsi"/>
          <w:highlight w:val="green"/>
          <w:lang w:val="en-US" w:eastAsia="zh-CN"/>
        </w:rPr>
        <w:t>Agreement:</w:t>
      </w:r>
    </w:p>
    <w:p w14:paraId="44C62F2A" w14:textId="6661B05B" w:rsidR="009D4FCB" w:rsidRDefault="0008192A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color w:val="000000" w:themeColor="text1"/>
          <w:lang w:eastAsia="zh-CN"/>
        </w:rPr>
        <w:t xml:space="preserve">FFS: </w:t>
      </w:r>
      <w:r w:rsidRPr="00B62E74">
        <w:rPr>
          <w:rFonts w:asciiTheme="minorHAnsi" w:eastAsia="SimSun" w:hAnsiTheme="minorHAnsi" w:cstheme="minorHAnsi"/>
          <w:iCs/>
          <w:lang w:eastAsia="zh-CN"/>
        </w:rPr>
        <w:t>whether</w:t>
      </w:r>
      <w:r>
        <w:rPr>
          <w:rFonts w:asciiTheme="minorHAnsi" w:eastAsia="SimSun" w:hAnsiTheme="minorHAnsi" w:cstheme="minorHAnsi"/>
          <w:bCs/>
          <w:iCs/>
          <w:color w:val="000000" w:themeColor="text1"/>
          <w:lang w:eastAsia="zh-CN"/>
        </w:rPr>
        <w:t xml:space="preserve"> NCSG for CSI-RS based inter-frequency measurement with gap is supported in R17.</w:t>
      </w:r>
      <w:r w:rsidR="00B45DAB">
        <w:rPr>
          <w:rFonts w:asciiTheme="minorHAnsi" w:eastAsia="SimSun" w:hAnsiTheme="minorHAnsi" w:cstheme="minorHAnsi"/>
          <w:iCs/>
          <w:lang w:val="en-US" w:eastAsia="zh-CN"/>
        </w:rPr>
        <w:t>N/A</w:t>
      </w:r>
    </w:p>
    <w:p w14:paraId="4D564929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024199B1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 xml:space="preserve">Issue 1-2: NCSG for dormant </w:t>
      </w:r>
      <w:proofErr w:type="spellStart"/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SCell</w:t>
      </w:r>
      <w:proofErr w:type="spellEnd"/>
    </w:p>
    <w:p w14:paraId="29B1CF14" w14:textId="7E046A9B" w:rsidR="009D4FCB" w:rsidRDefault="0008192A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E61C8F">
        <w:rPr>
          <w:rFonts w:asciiTheme="minorHAnsi" w:eastAsia="SimSun" w:hAnsiTheme="minorHAnsi" w:cstheme="minorHAnsi"/>
          <w:highlight w:val="green"/>
          <w:lang w:val="en-US" w:eastAsia="zh-CN"/>
        </w:rPr>
        <w:t>Agreement:</w:t>
      </w:r>
    </w:p>
    <w:p w14:paraId="2561F974" w14:textId="64146206" w:rsidR="009D4FCB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val="en-US" w:eastAsia="zh-CN"/>
        </w:rPr>
      </w:pPr>
      <w:r w:rsidRPr="0008192A">
        <w:rPr>
          <w:rFonts w:asciiTheme="minorHAnsi" w:eastAsia="SimSun" w:hAnsiTheme="minorHAnsi" w:cstheme="minorHAnsi"/>
          <w:iCs/>
          <w:lang w:val="en-US" w:eastAsia="zh-CN"/>
        </w:rPr>
        <w:t xml:space="preserve">NCSG for CQI </w:t>
      </w:r>
      <w:r w:rsidRPr="00B62E74">
        <w:rPr>
          <w:rFonts w:asciiTheme="minorHAnsi" w:eastAsia="SimSun" w:hAnsiTheme="minorHAnsi" w:cstheme="minorHAnsi"/>
          <w:iCs/>
          <w:lang w:eastAsia="zh-CN"/>
        </w:rPr>
        <w:t>measurement</w:t>
      </w:r>
      <w:r w:rsidRPr="0008192A">
        <w:rPr>
          <w:rFonts w:asciiTheme="minorHAnsi" w:eastAsia="SimSun" w:hAnsiTheme="minorHAnsi" w:cstheme="minorHAnsi"/>
          <w:iCs/>
          <w:lang w:val="en-US" w:eastAsia="zh-CN"/>
        </w:rPr>
        <w:t xml:space="preserve"> for dormant </w:t>
      </w:r>
      <w:proofErr w:type="spellStart"/>
      <w:r w:rsidRPr="0008192A">
        <w:rPr>
          <w:rFonts w:asciiTheme="minorHAnsi" w:eastAsia="SimSun" w:hAnsiTheme="minorHAnsi" w:cstheme="minorHAnsi"/>
          <w:iCs/>
          <w:lang w:val="en-US" w:eastAsia="zh-CN"/>
        </w:rPr>
        <w:t>Scell</w:t>
      </w:r>
      <w:proofErr w:type="spellEnd"/>
      <w:r w:rsidRPr="0008192A">
        <w:rPr>
          <w:rFonts w:asciiTheme="minorHAnsi" w:eastAsia="SimSun" w:hAnsiTheme="minorHAnsi" w:cstheme="minorHAnsi"/>
          <w:iCs/>
          <w:lang w:val="en-US" w:eastAsia="zh-CN"/>
        </w:rPr>
        <w:t xml:space="preserve"> is not supported in R17. FFS for RRM measurement for dormant </w:t>
      </w:r>
      <w:proofErr w:type="spellStart"/>
      <w:r w:rsidRPr="0008192A">
        <w:rPr>
          <w:rFonts w:asciiTheme="minorHAnsi" w:eastAsia="SimSun" w:hAnsiTheme="minorHAnsi" w:cstheme="minorHAnsi"/>
          <w:iCs/>
          <w:lang w:val="en-US" w:eastAsia="zh-CN"/>
        </w:rPr>
        <w:t>S</w:t>
      </w:r>
      <w:r w:rsidR="0008192A">
        <w:rPr>
          <w:rFonts w:asciiTheme="minorHAnsi" w:eastAsia="SimSun" w:hAnsiTheme="minorHAnsi" w:cstheme="minorHAnsi"/>
          <w:iCs/>
          <w:lang w:val="en-US" w:eastAsia="zh-CN"/>
        </w:rPr>
        <w:t>S</w:t>
      </w:r>
      <w:r w:rsidRPr="0008192A">
        <w:rPr>
          <w:rFonts w:asciiTheme="minorHAnsi" w:eastAsia="SimSun" w:hAnsiTheme="minorHAnsi" w:cstheme="minorHAnsi"/>
          <w:iCs/>
          <w:lang w:val="en-US" w:eastAsia="zh-CN"/>
        </w:rPr>
        <w:t>ell</w:t>
      </w:r>
      <w:proofErr w:type="spellEnd"/>
      <w:r w:rsidRPr="0008192A">
        <w:rPr>
          <w:rFonts w:asciiTheme="minorHAnsi" w:eastAsia="SimSun" w:hAnsiTheme="minorHAnsi" w:cstheme="minorHAnsi"/>
          <w:iCs/>
          <w:lang w:val="en-US" w:eastAsia="zh-CN"/>
        </w:rPr>
        <w:t>.</w:t>
      </w:r>
    </w:p>
    <w:p w14:paraId="42C9504E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401A8F27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1-3: NCSG under NE-DC and NR-DC</w:t>
      </w:r>
    </w:p>
    <w:p w14:paraId="611FED0C" w14:textId="77777777" w:rsidR="00664419" w:rsidRDefault="00664419" w:rsidP="00664419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E61C8F">
        <w:rPr>
          <w:rFonts w:asciiTheme="minorHAnsi" w:eastAsia="SimSun" w:hAnsiTheme="minorHAnsi" w:cstheme="minorHAnsi"/>
          <w:highlight w:val="green"/>
          <w:lang w:val="en-US" w:eastAsia="zh-CN"/>
        </w:rPr>
        <w:t>Agreement:</w:t>
      </w:r>
    </w:p>
    <w:p w14:paraId="23400802" w14:textId="3789AAA5" w:rsidR="00E35729" w:rsidRPr="00FA536D" w:rsidRDefault="00F764E3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FA536D">
        <w:rPr>
          <w:rFonts w:asciiTheme="minorHAnsi" w:eastAsia="SimSun" w:hAnsiTheme="minorHAnsi" w:cstheme="minorHAnsi"/>
          <w:bCs/>
          <w:iCs/>
          <w:lang w:eastAsia="zh-CN"/>
        </w:rPr>
        <w:t>Feasibility from requirement perspective</w:t>
      </w:r>
      <w:r w:rsidRPr="00FA536D">
        <w:rPr>
          <w:rFonts w:asciiTheme="minorHAnsi" w:eastAsia="SimSun" w:hAnsiTheme="minorHAnsi" w:cstheme="minorHAnsi"/>
          <w:bCs/>
          <w:iCs/>
          <w:lang w:eastAsia="zh-CN"/>
        </w:rPr>
        <w:t xml:space="preserve"> of NCSG</w:t>
      </w:r>
      <w:r w:rsidRPr="00FA536D">
        <w:rPr>
          <w:rFonts w:asciiTheme="minorHAnsi" w:eastAsia="SimSun" w:hAnsiTheme="minorHAnsi" w:cstheme="minorHAnsi"/>
          <w:bCs/>
          <w:iCs/>
          <w:lang w:eastAsia="zh-CN"/>
        </w:rPr>
        <w:t xml:space="preserve"> in EN-DC, NE-DC and NR-DC is</w:t>
      </w:r>
      <w:r w:rsidRPr="00FA536D">
        <w:rPr>
          <w:rFonts w:asciiTheme="minorHAnsi" w:eastAsia="SimSun" w:hAnsiTheme="minorHAnsi" w:cstheme="minorHAnsi"/>
          <w:bCs/>
          <w:iCs/>
          <w:lang w:eastAsia="zh-CN"/>
        </w:rPr>
        <w:t xml:space="preserve"> FFS.</w:t>
      </w:r>
    </w:p>
    <w:p w14:paraId="6C3E2688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275919A8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1-5: NCSG in FR2</w:t>
      </w:r>
    </w:p>
    <w:p w14:paraId="203A0B63" w14:textId="03D6E71F" w:rsidR="009D4FCB" w:rsidRDefault="00B45DAB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6DD3A822" w14:textId="77777777" w:rsidR="009D4FCB" w:rsidRPr="004A1493" w:rsidRDefault="00B45DAB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4A1493">
        <w:rPr>
          <w:rFonts w:asciiTheme="minorHAnsi" w:eastAsia="SimSun" w:hAnsiTheme="minorHAnsi" w:cstheme="minorHAnsi"/>
          <w:iCs/>
          <w:lang w:eastAsia="zh-CN"/>
        </w:rPr>
        <w:t>Option 1: Postpone NCSG in FR2 to future release</w:t>
      </w:r>
    </w:p>
    <w:p w14:paraId="6BE61204" w14:textId="77777777" w:rsidR="009D4FCB" w:rsidRPr="004A1493" w:rsidRDefault="00B45DAB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4A1493">
        <w:rPr>
          <w:rFonts w:asciiTheme="minorHAnsi" w:eastAsia="SimSun" w:hAnsiTheme="minorHAnsi" w:cstheme="minorHAnsi"/>
          <w:iCs/>
          <w:lang w:eastAsia="zh-CN"/>
        </w:rPr>
        <w:t xml:space="preserve">Option 2: NCSG is applicable in FR2 </w:t>
      </w:r>
    </w:p>
    <w:p w14:paraId="744E126B" w14:textId="77777777" w:rsidR="009D4FCB" w:rsidRPr="004A1493" w:rsidRDefault="00B45DAB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4A1493">
        <w:rPr>
          <w:rFonts w:asciiTheme="minorHAnsi" w:eastAsia="SimSun" w:hAnsiTheme="minorHAnsi" w:cstheme="minorHAnsi"/>
          <w:iCs/>
          <w:lang w:eastAsia="zh-CN"/>
        </w:rPr>
        <w:t>Option 2A: NCSG is applicable only when the following conditions hold</w:t>
      </w:r>
    </w:p>
    <w:p w14:paraId="72259385" w14:textId="77777777" w:rsidR="009D4FCB" w:rsidRPr="004A1493" w:rsidRDefault="00B45DAB">
      <w:pPr>
        <w:numPr>
          <w:ilvl w:val="3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4A1493">
        <w:rPr>
          <w:rFonts w:asciiTheme="minorHAnsi" w:eastAsia="SimSun" w:hAnsiTheme="minorHAnsi" w:cstheme="minorHAnsi"/>
          <w:iCs/>
          <w:lang w:eastAsia="zh-CN"/>
        </w:rPr>
        <w:t>The serving cell(s) and the target cell are on different bands.</w:t>
      </w:r>
    </w:p>
    <w:p w14:paraId="269950E0" w14:textId="77777777" w:rsidR="009D4FCB" w:rsidRPr="004A1493" w:rsidRDefault="00B45DAB">
      <w:pPr>
        <w:numPr>
          <w:ilvl w:val="3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4A1493">
        <w:rPr>
          <w:rFonts w:asciiTheme="minorHAnsi" w:eastAsia="SimSun" w:hAnsiTheme="minorHAnsi" w:cstheme="minorHAnsi"/>
          <w:iCs/>
          <w:lang w:eastAsia="zh-CN"/>
        </w:rPr>
        <w:t>UE is performing IBM on the serving cell band and the target cell band.</w:t>
      </w:r>
    </w:p>
    <w:p w14:paraId="62C06914" w14:textId="77777777" w:rsidR="009D4FCB" w:rsidRPr="004A1493" w:rsidRDefault="00B45DAB">
      <w:pPr>
        <w:numPr>
          <w:ilvl w:val="3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4A1493">
        <w:rPr>
          <w:rFonts w:asciiTheme="minorHAnsi" w:eastAsia="SimSun" w:hAnsiTheme="minorHAnsi" w:cstheme="minorHAnsi"/>
          <w:iCs/>
          <w:lang w:eastAsia="zh-CN"/>
        </w:rPr>
        <w:t>UE has a spared chain for target cell measurement</w:t>
      </w:r>
    </w:p>
    <w:p w14:paraId="0A8C1DF4" w14:textId="77777777" w:rsidR="009D4FCB" w:rsidRPr="004A1493" w:rsidRDefault="00B45DAB">
      <w:pPr>
        <w:numPr>
          <w:ilvl w:val="3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4A1493">
        <w:rPr>
          <w:rFonts w:asciiTheme="minorHAnsi" w:eastAsia="SimSun" w:hAnsiTheme="minorHAnsi" w:cstheme="minorHAnsi"/>
          <w:iCs/>
          <w:lang w:eastAsia="zh-CN"/>
        </w:rPr>
        <w:t>FFS for additional conditions</w:t>
      </w:r>
    </w:p>
    <w:p w14:paraId="3C65CC84" w14:textId="77777777" w:rsidR="009D4FCB" w:rsidRPr="004A1493" w:rsidRDefault="00B45DAB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4A1493">
        <w:rPr>
          <w:rFonts w:asciiTheme="minorHAnsi" w:eastAsia="SimSun" w:hAnsiTheme="minorHAnsi" w:cstheme="minorHAnsi"/>
          <w:iCs/>
          <w:lang w:eastAsia="zh-CN"/>
        </w:rPr>
        <w:t>Option 2B: No additional conditions are required</w:t>
      </w:r>
    </w:p>
    <w:p w14:paraId="2863CA9B" w14:textId="77777777" w:rsidR="009D4FCB" w:rsidRPr="004A1493" w:rsidRDefault="00B45DAB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4A1493">
        <w:rPr>
          <w:rFonts w:asciiTheme="minorHAnsi" w:eastAsia="SimSun" w:hAnsiTheme="minorHAnsi" w:cstheme="minorHAnsi"/>
          <w:iCs/>
          <w:lang w:eastAsia="zh-CN"/>
        </w:rPr>
        <w:t>Option 2C: Additional network assistance is introduced to enable NCSG in FR2</w:t>
      </w:r>
    </w:p>
    <w:p w14:paraId="68EC13DE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43C32901" w14:textId="77777777" w:rsidR="009D4FCB" w:rsidRDefault="00B45DAB">
      <w:pPr>
        <w:pStyle w:val="Heading1"/>
        <w:numPr>
          <w:ilvl w:val="0"/>
          <w:numId w:val="3"/>
        </w:numPr>
        <w:ind w:hanging="720"/>
        <w:rPr>
          <w:rFonts w:asciiTheme="minorHAnsi" w:eastAsiaTheme="minorEastAsia" w:hAnsiTheme="minorHAnsi" w:cstheme="minorHAnsi"/>
          <w:b/>
          <w:sz w:val="20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0"/>
          <w:lang w:val="en-US" w:eastAsia="zh-TW"/>
        </w:rPr>
        <w:lastRenderedPageBreak/>
        <w:t xml:space="preserve">Sub-topic 2: </w:t>
      </w:r>
      <w:r>
        <w:rPr>
          <w:rFonts w:asciiTheme="minorHAnsi" w:eastAsiaTheme="minorEastAsia" w:hAnsiTheme="minorHAnsi" w:cstheme="minorHAnsi" w:hint="eastAsia"/>
          <w:b/>
          <w:sz w:val="20"/>
          <w:lang w:val="en-US" w:eastAsia="zh-TW"/>
        </w:rPr>
        <w:t>NCSG</w:t>
      </w:r>
      <w:r>
        <w:rPr>
          <w:rFonts w:asciiTheme="minorHAnsi" w:eastAsiaTheme="minorEastAsia" w:hAnsiTheme="minorHAnsi" w:cstheme="minorHAnsi"/>
          <w:b/>
          <w:sz w:val="20"/>
          <w:lang w:val="en-US" w:eastAsia="zh-TW"/>
        </w:rPr>
        <w:t xml:space="preserve"> patterns</w:t>
      </w:r>
    </w:p>
    <w:p w14:paraId="3108E0C8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2-1: how to define NCSG patterns</w:t>
      </w:r>
    </w:p>
    <w:p w14:paraId="500D58CC" w14:textId="77777777" w:rsidR="00EA7238" w:rsidRDefault="00EA7238" w:rsidP="00EA7238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02997F28" w14:textId="77777777" w:rsidR="009D4FCB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val="en-US" w:eastAsia="zh-CN"/>
        </w:rPr>
      </w:pPr>
      <w:r w:rsidRPr="00EA7238">
        <w:rPr>
          <w:rFonts w:asciiTheme="minorHAnsi" w:eastAsia="SimSun" w:hAnsiTheme="minorHAnsi" w:cstheme="minorHAnsi"/>
          <w:iCs/>
          <w:lang w:eastAsia="zh-CN"/>
        </w:rPr>
        <w:t xml:space="preserve">NOT consider VIL as a part of NCSG pattern, </w:t>
      </w:r>
      <w:proofErr w:type="gramStart"/>
      <w:r w:rsidRPr="00EA7238">
        <w:rPr>
          <w:rFonts w:asciiTheme="minorHAnsi" w:eastAsia="SimSun" w:hAnsiTheme="minorHAnsi" w:cstheme="minorHAnsi"/>
          <w:iCs/>
          <w:lang w:eastAsia="zh-CN"/>
        </w:rPr>
        <w:t>i.e.</w:t>
      </w:r>
      <w:proofErr w:type="gramEnd"/>
      <w:r w:rsidRPr="00EA7238">
        <w:rPr>
          <w:rFonts w:asciiTheme="minorHAnsi" w:eastAsia="SimSun" w:hAnsiTheme="minorHAnsi" w:cstheme="minorHAnsi"/>
          <w:iCs/>
          <w:lang w:eastAsia="zh-CN"/>
        </w:rPr>
        <w:t xml:space="preserve"> only keep measurement length and repetition periodicity in the pattern design, and capture VIL separately as interruption requirements (similar to Table 9.1.2-4 in TS38.133).</w:t>
      </w:r>
    </w:p>
    <w:p w14:paraId="18B101AC" w14:textId="77777777" w:rsidR="009D4FCB" w:rsidRDefault="009D4FCB">
      <w:pPr>
        <w:rPr>
          <w:lang w:val="en-US" w:eastAsia="zh-TW"/>
        </w:rPr>
      </w:pPr>
    </w:p>
    <w:p w14:paraId="5999D982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2-2: NCSG patterns for sync and async</w:t>
      </w:r>
    </w:p>
    <w:p w14:paraId="45C45828" w14:textId="77777777" w:rsidR="00EA7238" w:rsidRDefault="00EA7238" w:rsidP="00EA7238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1836024F" w14:textId="77777777" w:rsidR="009D4FCB" w:rsidRPr="00EA7238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val="en-US" w:eastAsia="zh-CN"/>
        </w:rPr>
      </w:pPr>
      <w:r w:rsidRPr="00EA7238">
        <w:rPr>
          <w:rFonts w:asciiTheme="minorHAnsi" w:eastAsia="SimSun" w:hAnsiTheme="minorHAnsi" w:cstheme="minorHAnsi"/>
          <w:iCs/>
          <w:lang w:eastAsia="zh-CN"/>
        </w:rPr>
        <w:t>Same NCSG pattern can apply for both sync and async scenario.</w:t>
      </w:r>
    </w:p>
    <w:p w14:paraId="67B3EB9B" w14:textId="77777777" w:rsidR="009D4FCB" w:rsidRDefault="009D4FCB">
      <w:pPr>
        <w:rPr>
          <w:lang w:eastAsia="zh-TW"/>
        </w:rPr>
      </w:pPr>
    </w:p>
    <w:p w14:paraId="7C627B89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 xml:space="preserve">Issue 2-3: </w:t>
      </w:r>
      <w:r>
        <w:rPr>
          <w:rFonts w:asciiTheme="minorHAnsi" w:eastAsia="SimSun" w:hAnsiTheme="minorHAnsi" w:cstheme="minorHAnsi"/>
          <w:b/>
          <w:bCs/>
          <w:iCs/>
          <w:u w:val="single"/>
          <w:lang w:val="en-US" w:eastAsia="zh-CN"/>
        </w:rPr>
        <w:t>VIL</w:t>
      </w:r>
    </w:p>
    <w:p w14:paraId="0406E484" w14:textId="77777777" w:rsidR="00EA7238" w:rsidRDefault="00EA7238" w:rsidP="00EA7238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144C579E" w14:textId="77777777" w:rsidR="009D4FCB" w:rsidRPr="00EA7238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EA7238">
        <w:rPr>
          <w:rFonts w:asciiTheme="minorHAnsi" w:eastAsia="SimSun" w:hAnsiTheme="minorHAnsi" w:cstheme="minorHAnsi"/>
          <w:iCs/>
          <w:lang w:eastAsia="zh-CN"/>
        </w:rPr>
        <w:t>RAN4 confirms the agreement in RAN4#100e regarding length of VIL:</w:t>
      </w:r>
    </w:p>
    <w:p w14:paraId="4FCA01CB" w14:textId="77777777" w:rsidR="009D4FCB" w:rsidRPr="00EA7238" w:rsidRDefault="00B45DAB" w:rsidP="00B62E74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EA7238">
        <w:rPr>
          <w:rFonts w:asciiTheme="minorHAnsi" w:eastAsia="SimSun" w:hAnsiTheme="minorHAnsi" w:cstheme="minorHAnsi"/>
          <w:iCs/>
          <w:lang w:eastAsia="zh-CN"/>
        </w:rPr>
        <w:t>Translate [1ms] (FR1) and [0.75ms] (FR2) into the number of interrupted slots for defining the interruption requirements for the synchronous case and one more slot is added for asynchronous case.</w:t>
      </w:r>
    </w:p>
    <w:p w14:paraId="13B3A7D5" w14:textId="1871C210" w:rsidR="009D4FCB" w:rsidRPr="00EA7238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EA7238">
        <w:rPr>
          <w:rFonts w:asciiTheme="minorHAnsi" w:eastAsia="SimSun" w:hAnsiTheme="minorHAnsi" w:cstheme="minorHAnsi"/>
          <w:iCs/>
          <w:lang w:eastAsia="zh-CN"/>
        </w:rPr>
        <w:t xml:space="preserve">Exact number of interrupted slots </w:t>
      </w:r>
      <w:r w:rsidR="00C16545">
        <w:rPr>
          <w:rFonts w:asciiTheme="minorHAnsi" w:eastAsia="SimSun" w:hAnsiTheme="minorHAnsi" w:cstheme="minorHAnsi"/>
          <w:iCs/>
          <w:lang w:eastAsia="zh-CN"/>
        </w:rPr>
        <w:t>will</w:t>
      </w:r>
      <w:r w:rsidRPr="00EA7238">
        <w:rPr>
          <w:rFonts w:asciiTheme="minorHAnsi" w:eastAsia="SimSun" w:hAnsiTheme="minorHAnsi" w:cstheme="minorHAnsi"/>
          <w:iCs/>
          <w:lang w:eastAsia="zh-CN"/>
        </w:rPr>
        <w:t xml:space="preserve"> be discussed directly on CR in next meeting.</w:t>
      </w:r>
    </w:p>
    <w:p w14:paraId="003486CD" w14:textId="77777777" w:rsidR="009D4FCB" w:rsidRDefault="009D4FCB">
      <w:pPr>
        <w:rPr>
          <w:lang w:eastAsia="zh-TW"/>
        </w:rPr>
      </w:pPr>
    </w:p>
    <w:p w14:paraId="7A2428DB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 xml:space="preserve">Issue 2-4: </w:t>
      </w:r>
      <w:r>
        <w:rPr>
          <w:rFonts w:asciiTheme="minorHAnsi" w:eastAsia="SimSun" w:hAnsiTheme="minorHAnsi" w:cstheme="minorHAnsi"/>
          <w:b/>
          <w:bCs/>
          <w:iCs/>
          <w:u w:val="single"/>
          <w:lang w:val="en-US" w:eastAsia="zh-CN"/>
        </w:rPr>
        <w:t>ML</w:t>
      </w:r>
    </w:p>
    <w:p w14:paraId="428936F4" w14:textId="77777777" w:rsidR="00FA6E81" w:rsidRDefault="00FA6E81" w:rsidP="00FA6E81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375EB25F" w14:textId="77777777" w:rsidR="009D4FCB" w:rsidRPr="00FA6E81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FA6E81">
        <w:rPr>
          <w:rFonts w:asciiTheme="minorHAnsi" w:eastAsia="SimSun" w:hAnsiTheme="minorHAnsi" w:cstheme="minorHAnsi"/>
          <w:bCs/>
          <w:iCs/>
          <w:lang w:eastAsia="zh-CN"/>
        </w:rPr>
        <w:t>ML</w:t>
      </w:r>
      <w:r w:rsidRPr="00FA6E81">
        <w:rPr>
          <w:rFonts w:asciiTheme="minorHAnsi" w:eastAsia="SimSun" w:hAnsiTheme="minorHAnsi" w:cstheme="minorHAnsi"/>
          <w:bCs/>
          <w:iCs/>
          <w:vertAlign w:val="subscript"/>
          <w:lang w:eastAsia="zh-CN"/>
        </w:rPr>
        <w:t>NC</w:t>
      </w:r>
      <w:r w:rsidRPr="00FA6E81">
        <w:rPr>
          <w:rFonts w:asciiTheme="minorHAnsi" w:eastAsia="SimSun" w:hAnsiTheme="minorHAnsi" w:cstheme="minorHAnsi"/>
          <w:bCs/>
          <w:iCs/>
          <w:vertAlign w:val="subscript"/>
          <w:lang w:val="en-US" w:eastAsia="zh-CN"/>
        </w:rPr>
        <w:t>SG</w:t>
      </w:r>
      <w:r w:rsidRPr="00FA6E81">
        <w:rPr>
          <w:rFonts w:asciiTheme="minorHAnsi" w:eastAsia="SimSun" w:hAnsiTheme="minorHAnsi" w:cstheme="minorHAnsi"/>
          <w:bCs/>
          <w:iCs/>
          <w:lang w:val="en-US" w:eastAsia="zh-CN"/>
        </w:rPr>
        <w:t xml:space="preserve"> = </w:t>
      </w:r>
      <w:proofErr w:type="spellStart"/>
      <w:r w:rsidRPr="00FA6E81">
        <w:rPr>
          <w:rFonts w:asciiTheme="minorHAnsi" w:eastAsia="SimSun" w:hAnsiTheme="minorHAnsi" w:cstheme="minorHAnsi"/>
          <w:bCs/>
          <w:iCs/>
          <w:lang w:val="en-US" w:eastAsia="zh-CN"/>
        </w:rPr>
        <w:t>MGL</w:t>
      </w:r>
      <w:r w:rsidRPr="00FA6E81">
        <w:rPr>
          <w:rFonts w:asciiTheme="minorHAnsi" w:eastAsia="SimSun" w:hAnsiTheme="minorHAnsi" w:cstheme="minorHAnsi"/>
          <w:bCs/>
          <w:iCs/>
          <w:vertAlign w:val="subscript"/>
          <w:lang w:val="en-US" w:eastAsia="zh-CN"/>
        </w:rPr>
        <w:t>legacy</w:t>
      </w:r>
      <w:proofErr w:type="spellEnd"/>
      <w:r w:rsidRPr="00FA6E81">
        <w:rPr>
          <w:rFonts w:asciiTheme="minorHAnsi" w:eastAsia="SimSun" w:hAnsiTheme="minorHAnsi" w:cstheme="minorHAnsi"/>
          <w:bCs/>
          <w:iCs/>
          <w:lang w:val="en-US" w:eastAsia="zh-CN"/>
        </w:rPr>
        <w:t xml:space="preserve"> – 2*RRT</w:t>
      </w:r>
    </w:p>
    <w:p w14:paraId="0E06E87D" w14:textId="77777777" w:rsidR="009D4FCB" w:rsidRDefault="009D4FCB">
      <w:pPr>
        <w:rPr>
          <w:lang w:eastAsia="zh-TW"/>
        </w:rPr>
      </w:pPr>
    </w:p>
    <w:p w14:paraId="3A11BDEE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 xml:space="preserve">Issue 2-5: </w:t>
      </w:r>
      <w:r>
        <w:rPr>
          <w:rFonts w:asciiTheme="minorHAnsi" w:eastAsia="SimSun" w:hAnsiTheme="minorHAnsi" w:cstheme="minorHAnsi"/>
          <w:b/>
          <w:bCs/>
          <w:iCs/>
          <w:u w:val="single"/>
          <w:lang w:val="en-US" w:eastAsia="zh-CN"/>
        </w:rPr>
        <w:t>RRT</w:t>
      </w:r>
    </w:p>
    <w:p w14:paraId="52AEFBA8" w14:textId="77777777" w:rsidR="00FA6E81" w:rsidRDefault="00FA6E81" w:rsidP="00FA6E81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61FA9DD3" w14:textId="2C349B24" w:rsidR="009D4FCB" w:rsidRPr="00FA6E81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FA6E81">
        <w:rPr>
          <w:rFonts w:asciiTheme="minorHAnsi" w:eastAsia="SimSun" w:hAnsiTheme="minorHAnsi" w:cstheme="minorHAnsi"/>
          <w:bCs/>
          <w:iCs/>
          <w:lang w:eastAsia="zh-CN"/>
        </w:rPr>
        <w:t xml:space="preserve">RAN4 is to clarify that existing RRT </w:t>
      </w:r>
      <w:r w:rsidRPr="00FA6E81">
        <w:rPr>
          <w:rFonts w:asciiTheme="minorHAnsi" w:eastAsia="SimSun" w:hAnsiTheme="minorHAnsi" w:cstheme="minorHAnsi"/>
          <w:bCs/>
          <w:iCs/>
          <w:lang w:val="en-US" w:eastAsia="zh-CN"/>
        </w:rPr>
        <w:t xml:space="preserve">(0.5 </w:t>
      </w:r>
      <w:proofErr w:type="spellStart"/>
      <w:r w:rsidRPr="00FA6E81">
        <w:rPr>
          <w:rFonts w:asciiTheme="minorHAnsi" w:eastAsia="SimSun" w:hAnsiTheme="minorHAnsi" w:cstheme="minorHAnsi"/>
          <w:bCs/>
          <w:iCs/>
          <w:lang w:val="en-US" w:eastAsia="zh-CN"/>
        </w:rPr>
        <w:t>ms</w:t>
      </w:r>
      <w:proofErr w:type="spellEnd"/>
      <w:r w:rsidRPr="00FA6E81">
        <w:rPr>
          <w:rFonts w:asciiTheme="minorHAnsi" w:eastAsia="SimSun" w:hAnsiTheme="minorHAnsi" w:cstheme="minorHAnsi"/>
          <w:bCs/>
          <w:iCs/>
          <w:lang w:val="en-US" w:eastAsia="zh-CN"/>
        </w:rPr>
        <w:t xml:space="preserve"> for FR1 and 0.25 </w:t>
      </w:r>
      <w:proofErr w:type="spellStart"/>
      <w:r w:rsidRPr="00FA6E81">
        <w:rPr>
          <w:rFonts w:asciiTheme="minorHAnsi" w:eastAsia="SimSun" w:hAnsiTheme="minorHAnsi" w:cstheme="minorHAnsi"/>
          <w:bCs/>
          <w:iCs/>
          <w:lang w:val="en-US" w:eastAsia="zh-CN"/>
        </w:rPr>
        <w:t>ms</w:t>
      </w:r>
      <w:proofErr w:type="spellEnd"/>
      <w:r w:rsidRPr="00FA6E81">
        <w:rPr>
          <w:rFonts w:asciiTheme="minorHAnsi" w:eastAsia="SimSun" w:hAnsiTheme="minorHAnsi" w:cstheme="minorHAnsi"/>
          <w:bCs/>
          <w:iCs/>
          <w:lang w:val="en-US" w:eastAsia="zh-CN"/>
        </w:rPr>
        <w:t xml:space="preserve"> in FR2) also applies for NCSG. RAN4 will not define any dedicated RRT for NCSG</w:t>
      </w:r>
      <w:r w:rsidR="00BD33A0">
        <w:rPr>
          <w:rFonts w:asciiTheme="minorHAnsi" w:eastAsia="SimSun" w:hAnsiTheme="minorHAnsi" w:cstheme="minorHAnsi"/>
          <w:bCs/>
          <w:iCs/>
          <w:lang w:val="en-US" w:eastAsia="zh-CN"/>
        </w:rPr>
        <w:t>.</w:t>
      </w:r>
    </w:p>
    <w:p w14:paraId="28E78A5D" w14:textId="77777777" w:rsidR="009D4FCB" w:rsidRDefault="009D4FCB">
      <w:pPr>
        <w:rPr>
          <w:lang w:val="en-US" w:eastAsia="zh-TW"/>
        </w:rPr>
      </w:pPr>
    </w:p>
    <w:p w14:paraId="55B3E2EE" w14:textId="77777777" w:rsidR="009D4FCB" w:rsidRDefault="009D4FCB">
      <w:pPr>
        <w:rPr>
          <w:lang w:val="en-US" w:eastAsia="zh-TW"/>
        </w:rPr>
      </w:pPr>
    </w:p>
    <w:p w14:paraId="7115B9CC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2-6: On top of #0 and #1, whether additional NCSG gap patterns shall be mandatorily supported if UE supports NCSG.</w:t>
      </w:r>
    </w:p>
    <w:p w14:paraId="3C2781AD" w14:textId="77777777" w:rsidR="003432C7" w:rsidRDefault="003432C7" w:rsidP="003432C7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3DFF0FEF" w14:textId="77777777" w:rsidR="003432C7" w:rsidRPr="00B62E74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3432C7">
        <w:rPr>
          <w:rFonts w:asciiTheme="minorHAnsi" w:eastAsia="SimSun" w:hAnsiTheme="minorHAnsi" w:cstheme="minorHAnsi"/>
          <w:bCs/>
          <w:iCs/>
          <w:lang w:eastAsia="zh-CN"/>
        </w:rPr>
        <w:t xml:space="preserve">NCSG patterns corresponding to legacy patterns </w:t>
      </w:r>
      <w:r w:rsidRPr="00B62E74">
        <w:rPr>
          <w:rFonts w:asciiTheme="minorHAnsi" w:eastAsia="SimSun" w:hAnsiTheme="minorHAnsi" w:cstheme="minorHAnsi"/>
          <w:iCs/>
          <w:lang w:eastAsia="zh-CN"/>
        </w:rPr>
        <w:t xml:space="preserve">#0 and #1 are mandatorily supported if UE supports NCSG. </w:t>
      </w:r>
    </w:p>
    <w:p w14:paraId="07351937" w14:textId="34447FA8" w:rsidR="003432C7" w:rsidRPr="00B62E74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iCs/>
          <w:lang w:eastAsia="zh-CN"/>
        </w:rPr>
      </w:pPr>
      <w:r w:rsidRPr="00B62E74">
        <w:rPr>
          <w:rFonts w:asciiTheme="minorHAnsi" w:eastAsia="SimSun" w:hAnsiTheme="minorHAnsi" w:cstheme="minorHAnsi"/>
          <w:iCs/>
          <w:lang w:eastAsia="zh-CN"/>
        </w:rPr>
        <w:t xml:space="preserve">FFS on </w:t>
      </w:r>
      <w:r w:rsidR="003432C7" w:rsidRPr="00B62E74">
        <w:rPr>
          <w:rFonts w:asciiTheme="minorHAnsi" w:eastAsia="SimSun" w:hAnsiTheme="minorHAnsi" w:cstheme="minorHAnsi"/>
          <w:iCs/>
          <w:lang w:eastAsia="zh-CN"/>
        </w:rPr>
        <w:t xml:space="preserve">whether </w:t>
      </w:r>
      <w:r w:rsidRPr="00B62E74">
        <w:rPr>
          <w:rFonts w:asciiTheme="minorHAnsi" w:eastAsia="SimSun" w:hAnsiTheme="minorHAnsi" w:cstheme="minorHAnsi"/>
          <w:iCs/>
          <w:lang w:eastAsia="zh-CN"/>
        </w:rPr>
        <w:t>other NCSG patterns</w:t>
      </w:r>
      <w:r w:rsidR="003432C7" w:rsidRPr="00B62E74">
        <w:rPr>
          <w:rFonts w:asciiTheme="minorHAnsi" w:eastAsia="SimSun" w:hAnsiTheme="minorHAnsi" w:cstheme="minorHAnsi"/>
          <w:iCs/>
          <w:lang w:eastAsia="zh-CN"/>
        </w:rPr>
        <w:t xml:space="preserve"> are mandatorily supported.</w:t>
      </w:r>
    </w:p>
    <w:p w14:paraId="49117E47" w14:textId="5674276F" w:rsidR="009D4FCB" w:rsidRPr="003432C7" w:rsidRDefault="003432C7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B62E74">
        <w:rPr>
          <w:rFonts w:asciiTheme="minorHAnsi" w:eastAsia="SimSun" w:hAnsiTheme="minorHAnsi" w:cstheme="minorHAnsi"/>
          <w:iCs/>
          <w:lang w:eastAsia="zh-CN"/>
        </w:rPr>
        <w:t>FFS on whether existing gap applicability in Rel-16 for NR-only measurement can</w:t>
      </w:r>
      <w:r>
        <w:rPr>
          <w:rFonts w:asciiTheme="minorHAnsi" w:eastAsia="SimSun" w:hAnsiTheme="minorHAnsi" w:cstheme="minorHAnsi"/>
          <w:bCs/>
          <w:iCs/>
          <w:lang w:eastAsia="zh-CN"/>
        </w:rPr>
        <w:t xml:space="preserve"> apply for NCSG.</w:t>
      </w:r>
    </w:p>
    <w:p w14:paraId="3E0A2FC9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27D8136E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val="en-US"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 xml:space="preserve">Issue 2-7: </w:t>
      </w:r>
      <w:r>
        <w:rPr>
          <w:rFonts w:asciiTheme="minorHAnsi" w:eastAsia="SimSun" w:hAnsiTheme="minorHAnsi" w:cstheme="minorHAnsi"/>
          <w:b/>
          <w:bCs/>
          <w:iCs/>
          <w:u w:val="single"/>
          <w:lang w:val="en-US" w:eastAsia="zh-CN"/>
        </w:rPr>
        <w:t>feasibility of NCSG patterns with long VIRP</w:t>
      </w:r>
    </w:p>
    <w:p w14:paraId="61C46D35" w14:textId="77777777" w:rsidR="00AD29D2" w:rsidRDefault="00AD29D2" w:rsidP="00AD29D2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3C95065C" w14:textId="1EF8724A" w:rsidR="00AD29D2" w:rsidRPr="00AD29D2" w:rsidRDefault="00AD29D2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t>NCSG patterns with the longer MGRP</w:t>
      </w:r>
      <w:r w:rsidRPr="00AD29D2">
        <w:rPr>
          <w:rFonts w:asciiTheme="minorHAnsi" w:eastAsia="SimSun" w:hAnsiTheme="minorHAnsi" w:cstheme="minorHAnsi"/>
          <w:bCs/>
          <w:iCs/>
          <w:lang w:eastAsia="zh-CN"/>
        </w:rPr>
        <w:t xml:space="preserve"> (&gt;160ms)</w:t>
      </w:r>
      <w:r>
        <w:rPr>
          <w:rFonts w:asciiTheme="minorHAnsi" w:eastAsia="SimSun" w:hAnsiTheme="minorHAnsi" w:cstheme="minorHAnsi"/>
          <w:bCs/>
          <w:iCs/>
          <w:lang w:eastAsia="zh-CN"/>
        </w:rPr>
        <w:t xml:space="preserve"> can be deferred to the further release.</w:t>
      </w:r>
      <w:r w:rsidRPr="00AD29D2">
        <w:rPr>
          <w:rFonts w:asciiTheme="minorHAnsi" w:eastAsia="SimSun" w:hAnsiTheme="minorHAnsi" w:cstheme="minorHAnsi"/>
          <w:bCs/>
          <w:iCs/>
          <w:lang w:eastAsia="zh-CN"/>
        </w:rPr>
        <w:t xml:space="preserve"> </w:t>
      </w:r>
    </w:p>
    <w:p w14:paraId="041CCE65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60269B62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lastRenderedPageBreak/>
        <w:t xml:space="preserve">Issue 2-8: </w:t>
      </w:r>
      <w:r>
        <w:rPr>
          <w:rFonts w:asciiTheme="minorHAnsi" w:eastAsia="SimSun" w:hAnsiTheme="minorHAnsi" w:cstheme="minorHAnsi"/>
          <w:b/>
          <w:bCs/>
          <w:iCs/>
          <w:u w:val="single"/>
          <w:lang w:val="en-US" w:eastAsia="zh-CN"/>
        </w:rPr>
        <w:t>feasibility of NCSG patterns with short ML</w:t>
      </w:r>
    </w:p>
    <w:p w14:paraId="26201D1C" w14:textId="77777777" w:rsidR="004B29E2" w:rsidRDefault="004B29E2" w:rsidP="004B29E2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4A1493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4A1493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2EC5D221" w14:textId="77777777" w:rsidR="009D4FCB" w:rsidRDefault="00B45DAB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4B29E2">
        <w:rPr>
          <w:rFonts w:asciiTheme="minorHAnsi" w:eastAsia="SimSun" w:hAnsiTheme="minorHAnsi" w:cstheme="minorHAnsi"/>
          <w:bCs/>
          <w:iCs/>
          <w:lang w:eastAsia="zh-CN"/>
        </w:rPr>
        <w:t xml:space="preserve">RAN4 confirms the </w:t>
      </w:r>
      <w:r w:rsidRPr="00B62E74">
        <w:rPr>
          <w:rFonts w:asciiTheme="minorHAnsi" w:eastAsia="SimSun" w:hAnsiTheme="minorHAnsi" w:cstheme="minorHAnsi"/>
          <w:iCs/>
          <w:lang w:eastAsia="zh-CN"/>
        </w:rPr>
        <w:t>agreements</w:t>
      </w:r>
      <w:r w:rsidRPr="004B29E2">
        <w:rPr>
          <w:rFonts w:asciiTheme="minorHAnsi" w:eastAsia="SimSun" w:hAnsiTheme="minorHAnsi" w:cstheme="minorHAnsi"/>
          <w:bCs/>
          <w:iCs/>
          <w:lang w:eastAsia="zh-CN"/>
        </w:rPr>
        <w:t xml:space="preserve"> in RAN4#100e: Define NCSG patterns corresponding to legacy patterns #0~#23. RAN4 will not further discuss the </w:t>
      </w:r>
      <w:r w:rsidRPr="004B29E2">
        <w:rPr>
          <w:rFonts w:asciiTheme="minorHAnsi" w:eastAsia="SimSun" w:hAnsiTheme="minorHAnsi" w:cstheme="minorHAnsi"/>
          <w:bCs/>
          <w:iCs/>
          <w:lang w:val="en-US" w:eastAsia="zh-CN"/>
        </w:rPr>
        <w:t>feasibility of NCSG patterns with short ML.</w:t>
      </w:r>
    </w:p>
    <w:p w14:paraId="5E5861D8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7FAE85B7" w14:textId="77777777" w:rsidR="009D4FCB" w:rsidRDefault="00B45DAB">
      <w:pPr>
        <w:pStyle w:val="Heading1"/>
        <w:numPr>
          <w:ilvl w:val="0"/>
          <w:numId w:val="3"/>
        </w:numPr>
        <w:ind w:hanging="720"/>
        <w:rPr>
          <w:rFonts w:asciiTheme="minorHAnsi" w:eastAsiaTheme="minorEastAsia" w:hAnsiTheme="minorHAnsi" w:cstheme="minorHAnsi"/>
          <w:b/>
          <w:sz w:val="20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0"/>
          <w:lang w:val="en-US" w:eastAsia="zh-TW"/>
        </w:rPr>
        <w:t>Sub-topic 3: UE capability and NW configuration</w:t>
      </w:r>
    </w:p>
    <w:p w14:paraId="654CAD0C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3-1: how to indicate support of NCSG</w:t>
      </w:r>
    </w:p>
    <w:p w14:paraId="091C1DFB" w14:textId="77777777" w:rsidR="00B62E74" w:rsidRPr="00B62E74" w:rsidRDefault="00B62E74" w:rsidP="00B62E74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B62E74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B62E74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51C0ADDA" w14:textId="77777777" w:rsidR="00B62E74" w:rsidRDefault="00B62E74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Cs/>
          <w:iCs/>
          <w:u w:val="single"/>
          <w:lang w:eastAsia="zh-CN"/>
        </w:rPr>
        <w:t>3-1-1: how to indicate UE capability to support of NCSG feature before NW inquiring</w:t>
      </w:r>
    </w:p>
    <w:p w14:paraId="67DA5DA8" w14:textId="3FCC215B" w:rsidR="00B62E74" w:rsidRDefault="00B62E74" w:rsidP="00B62E74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t xml:space="preserve">Introduce a general UE capability for support of NCSG </w:t>
      </w:r>
    </w:p>
    <w:p w14:paraId="3F47F197" w14:textId="77777777" w:rsidR="00B62E74" w:rsidRDefault="00B62E74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Cs/>
          <w:iCs/>
          <w:u w:val="single"/>
          <w:lang w:eastAsia="zh-CN"/>
        </w:rPr>
        <w:t>3-1-2: how indicate the support of NCSG</w:t>
      </w:r>
    </w:p>
    <w:p w14:paraId="460BF57D" w14:textId="45C9198F" w:rsidR="00B62E74" w:rsidRDefault="00B62E74" w:rsidP="00B62E74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t>UE can report three different capabilities: ‘no-gap-no-</w:t>
      </w:r>
      <w:proofErr w:type="spellStart"/>
      <w:r>
        <w:rPr>
          <w:rFonts w:asciiTheme="minorHAnsi" w:eastAsia="SimSun" w:hAnsiTheme="minorHAnsi" w:cstheme="minorHAnsi"/>
          <w:bCs/>
          <w:iCs/>
          <w:lang w:eastAsia="zh-CN"/>
        </w:rPr>
        <w:t>ncsg</w:t>
      </w:r>
      <w:proofErr w:type="spellEnd"/>
      <w:r>
        <w:rPr>
          <w:rFonts w:asciiTheme="minorHAnsi" w:eastAsia="SimSun" w:hAnsiTheme="minorHAnsi" w:cstheme="minorHAnsi"/>
          <w:bCs/>
          <w:iCs/>
          <w:lang w:eastAsia="zh-CN"/>
        </w:rPr>
        <w:t>’, ’</w:t>
      </w:r>
      <w:proofErr w:type="spellStart"/>
      <w:r>
        <w:rPr>
          <w:rFonts w:asciiTheme="minorHAnsi" w:eastAsia="SimSun" w:hAnsiTheme="minorHAnsi" w:cstheme="minorHAnsi"/>
          <w:bCs/>
          <w:iCs/>
          <w:lang w:eastAsia="zh-CN"/>
        </w:rPr>
        <w:t>ncsg</w:t>
      </w:r>
      <w:proofErr w:type="spellEnd"/>
      <w:r>
        <w:rPr>
          <w:rFonts w:asciiTheme="minorHAnsi" w:eastAsia="SimSun" w:hAnsiTheme="minorHAnsi" w:cstheme="minorHAnsi"/>
          <w:bCs/>
          <w:iCs/>
          <w:lang w:eastAsia="zh-CN"/>
        </w:rPr>
        <w:t xml:space="preserve">’ and ‘gap’ </w:t>
      </w:r>
    </w:p>
    <w:p w14:paraId="53D588C3" w14:textId="77777777" w:rsidR="00B62E74" w:rsidRDefault="00B62E74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Cs/>
          <w:iCs/>
          <w:u w:val="single"/>
          <w:lang w:eastAsia="zh-CN"/>
        </w:rPr>
        <w:t xml:space="preserve">3-1-3: NCSG support reporting granularity </w:t>
      </w:r>
    </w:p>
    <w:p w14:paraId="41EC7E33" w14:textId="68199656" w:rsidR="00B62E74" w:rsidRDefault="00B62E74" w:rsidP="00B62E74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t>Per band in a band combination</w:t>
      </w:r>
      <w:r w:rsidRPr="009328D7">
        <w:rPr>
          <w:rFonts w:asciiTheme="minorHAnsi" w:eastAsia="SimSun" w:hAnsiTheme="minorHAnsi" w:cstheme="minorHAnsi"/>
          <w:bCs/>
          <w:iCs/>
          <w:lang w:eastAsia="zh-CN"/>
        </w:rPr>
        <w:t xml:space="preserve"> </w:t>
      </w:r>
      <w:r>
        <w:rPr>
          <w:rFonts w:asciiTheme="minorHAnsi" w:eastAsia="SimSun" w:hAnsiTheme="minorHAnsi" w:cstheme="minorHAnsi"/>
          <w:bCs/>
          <w:iCs/>
          <w:lang w:eastAsia="zh-CN"/>
        </w:rPr>
        <w:t xml:space="preserve">for inter-frequency measurement (same granularity as </w:t>
      </w:r>
      <w:proofErr w:type="spellStart"/>
      <w:r>
        <w:rPr>
          <w:rFonts w:asciiTheme="minorHAnsi" w:eastAsia="SimSun" w:hAnsiTheme="minorHAnsi" w:cstheme="minorHAnsi"/>
          <w:bCs/>
          <w:iCs/>
          <w:lang w:eastAsia="zh-CN"/>
        </w:rPr>
        <w:t>NeedForGap</w:t>
      </w:r>
      <w:proofErr w:type="spellEnd"/>
      <w:r>
        <w:rPr>
          <w:rFonts w:asciiTheme="minorHAnsi" w:eastAsia="SimSun" w:hAnsiTheme="minorHAnsi" w:cstheme="minorHAnsi"/>
          <w:bCs/>
          <w:iCs/>
          <w:lang w:eastAsia="zh-CN"/>
        </w:rPr>
        <w:t>)</w:t>
      </w:r>
    </w:p>
    <w:p w14:paraId="28B250CE" w14:textId="77777777" w:rsidR="00B62E74" w:rsidRDefault="00B62E74" w:rsidP="00B62E74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Cs/>
          <w:iCs/>
          <w:u w:val="single"/>
          <w:lang w:eastAsia="zh-CN"/>
        </w:rPr>
        <w:t xml:space="preserve">3-1-4: </w:t>
      </w:r>
      <w:r w:rsidRPr="00B62E74">
        <w:rPr>
          <w:rFonts w:asciiTheme="minorHAnsi" w:eastAsia="SimSun" w:hAnsiTheme="minorHAnsi" w:cstheme="minorHAnsi"/>
          <w:bCs/>
          <w:iCs/>
          <w:u w:val="single"/>
          <w:lang w:val="en-US" w:eastAsia="zh-CN"/>
        </w:rPr>
        <w:t xml:space="preserve">whether to use </w:t>
      </w:r>
      <w:proofErr w:type="spellStart"/>
      <w:r w:rsidRPr="00B62E74">
        <w:rPr>
          <w:rFonts w:asciiTheme="minorHAnsi" w:eastAsia="SimSun" w:hAnsiTheme="minorHAnsi" w:cstheme="minorHAnsi"/>
          <w:bCs/>
          <w:iCs/>
          <w:u w:val="single"/>
          <w:lang w:val="en-US" w:eastAsia="zh-CN"/>
        </w:rPr>
        <w:t>RRCReconfigurationComplete</w:t>
      </w:r>
      <w:proofErr w:type="spellEnd"/>
      <w:r w:rsidRPr="00B62E74">
        <w:rPr>
          <w:rFonts w:asciiTheme="minorHAnsi" w:eastAsia="SimSun" w:hAnsiTheme="minorHAnsi" w:cstheme="minorHAnsi"/>
          <w:bCs/>
          <w:iCs/>
          <w:u w:val="single"/>
          <w:lang w:val="en-US" w:eastAsia="zh-CN"/>
        </w:rPr>
        <w:t xml:space="preserve"> based framework</w:t>
      </w:r>
    </w:p>
    <w:p w14:paraId="5BD2C65A" w14:textId="6E0164D9" w:rsidR="00B62E74" w:rsidRDefault="00B62E74" w:rsidP="00B62E74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t>Up to RAN2</w:t>
      </w:r>
    </w:p>
    <w:p w14:paraId="2823B9E9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7D9FE8D9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3-2: NW configuration and corresponding UE behaviour</w:t>
      </w:r>
      <w:r>
        <w:rPr>
          <w:rFonts w:asciiTheme="minorHAnsi" w:eastAsia="SimSun" w:hAnsiTheme="minorHAnsi" w:cstheme="minorHAnsi" w:hint="eastAsia"/>
          <w:b/>
          <w:bCs/>
          <w:iCs/>
          <w:u w:val="single"/>
          <w:lang w:eastAsia="zh-CN"/>
        </w:rPr>
        <w:t xml:space="preserve"> </w:t>
      </w:r>
    </w:p>
    <w:p w14:paraId="409C0C03" w14:textId="77777777" w:rsidR="007261F0" w:rsidRPr="00B62E74" w:rsidRDefault="007261F0" w:rsidP="007261F0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B62E74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B62E74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5B57FCE3" w14:textId="7B5A8FAA" w:rsidR="009D4FCB" w:rsidRPr="009B2A57" w:rsidRDefault="00B45DAB" w:rsidP="009B2A57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9B2A57">
        <w:rPr>
          <w:rFonts w:asciiTheme="minorHAnsi" w:eastAsia="SimSun" w:hAnsiTheme="minorHAnsi" w:cstheme="minorHAnsi"/>
          <w:bCs/>
          <w:iCs/>
          <w:lang w:eastAsia="zh-CN"/>
        </w:rPr>
        <w:t xml:space="preserve">Option 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2"/>
        <w:gridCol w:w="2174"/>
        <w:gridCol w:w="2566"/>
        <w:gridCol w:w="2372"/>
      </w:tblGrid>
      <w:tr w:rsidR="009D4FCB" w14:paraId="75601744" w14:textId="77777777">
        <w:tc>
          <w:tcPr>
            <w:tcW w:w="2402" w:type="dxa"/>
            <w:tcBorders>
              <w:tl2br w:val="single" w:sz="4" w:space="0" w:color="auto"/>
            </w:tcBorders>
          </w:tcPr>
          <w:p w14:paraId="598D7877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 xml:space="preserve">           NW config</w:t>
            </w:r>
          </w:p>
          <w:p w14:paraId="23534B91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UE capability</w:t>
            </w:r>
          </w:p>
        </w:tc>
        <w:tc>
          <w:tcPr>
            <w:tcW w:w="2174" w:type="dxa"/>
          </w:tcPr>
          <w:p w14:paraId="4D86C773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 xml:space="preserve">Case a: </w:t>
            </w:r>
          </w:p>
          <w:p w14:paraId="469E7572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No MG nor NCSG</w:t>
            </w:r>
          </w:p>
        </w:tc>
        <w:tc>
          <w:tcPr>
            <w:tcW w:w="2566" w:type="dxa"/>
          </w:tcPr>
          <w:p w14:paraId="480C7B1E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Case b:</w:t>
            </w:r>
          </w:p>
          <w:p w14:paraId="21DC0C89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NCSG</w:t>
            </w:r>
          </w:p>
        </w:tc>
        <w:tc>
          <w:tcPr>
            <w:tcW w:w="2372" w:type="dxa"/>
          </w:tcPr>
          <w:p w14:paraId="11D9A70F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 xml:space="preserve">Case c: </w:t>
            </w:r>
          </w:p>
          <w:p w14:paraId="65EAA245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MG</w:t>
            </w:r>
          </w:p>
        </w:tc>
      </w:tr>
      <w:tr w:rsidR="009D4FCB" w14:paraId="11A055DA" w14:textId="77777777">
        <w:tc>
          <w:tcPr>
            <w:tcW w:w="2402" w:type="dxa"/>
          </w:tcPr>
          <w:p w14:paraId="0269829E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Case 1: gap</w:t>
            </w:r>
          </w:p>
        </w:tc>
        <w:tc>
          <w:tcPr>
            <w:tcW w:w="2174" w:type="dxa"/>
          </w:tcPr>
          <w:p w14:paraId="24C4A511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No requirement</w:t>
            </w:r>
          </w:p>
        </w:tc>
        <w:tc>
          <w:tcPr>
            <w:tcW w:w="2566" w:type="dxa"/>
          </w:tcPr>
          <w:p w14:paraId="26FD4376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No requirement</w:t>
            </w:r>
          </w:p>
        </w:tc>
        <w:tc>
          <w:tcPr>
            <w:tcW w:w="2372" w:type="dxa"/>
          </w:tcPr>
          <w:p w14:paraId="5D11DEE1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Measurement within MG</w:t>
            </w:r>
          </w:p>
        </w:tc>
      </w:tr>
      <w:tr w:rsidR="009D4FCB" w14:paraId="7379AF38" w14:textId="77777777">
        <w:tc>
          <w:tcPr>
            <w:tcW w:w="2402" w:type="dxa"/>
          </w:tcPr>
          <w:p w14:paraId="4F0A4630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Case 2: no-gap-with-interruption</w:t>
            </w:r>
          </w:p>
        </w:tc>
        <w:tc>
          <w:tcPr>
            <w:tcW w:w="2174" w:type="dxa"/>
            <w:shd w:val="clear" w:color="auto" w:fill="auto"/>
          </w:tcPr>
          <w:p w14:paraId="58338FE7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No requirement</w:t>
            </w:r>
          </w:p>
        </w:tc>
        <w:tc>
          <w:tcPr>
            <w:tcW w:w="2566" w:type="dxa"/>
          </w:tcPr>
          <w:p w14:paraId="4D248368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Measurement within NCSG with only NCSG interruption allowed</w:t>
            </w:r>
          </w:p>
        </w:tc>
        <w:tc>
          <w:tcPr>
            <w:tcW w:w="2372" w:type="dxa"/>
          </w:tcPr>
          <w:p w14:paraId="0CD21B9B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strike/>
                <w:lang w:eastAsia="zh-CN"/>
              </w:rPr>
              <w:t>Measurement within MG with only legacy gap interruption allowed</w:t>
            </w:r>
            <w:r>
              <w:rPr>
                <w:rFonts w:asciiTheme="minorHAnsi" w:eastAsia="SimSun" w:hAnsiTheme="minorHAnsi" w:cstheme="minorHAnsi" w:hint="eastAsia"/>
                <w:iCs/>
                <w:lang w:val="en-US" w:eastAsia="zh-CN"/>
              </w:rPr>
              <w:t xml:space="preserve"> </w:t>
            </w:r>
            <w:r>
              <w:rPr>
                <w:rFonts w:asciiTheme="minorHAnsi" w:eastAsia="SimSun" w:hAnsiTheme="minorHAnsi" w:cstheme="minorHAnsi" w:hint="eastAsia"/>
                <w:iCs/>
                <w:color w:val="0070C0"/>
                <w:lang w:val="en-US" w:eastAsia="zh-CN"/>
              </w:rPr>
              <w:t>Measurement within MG</w:t>
            </w:r>
          </w:p>
        </w:tc>
      </w:tr>
      <w:tr w:rsidR="009D4FCB" w14:paraId="58505939" w14:textId="77777777">
        <w:tc>
          <w:tcPr>
            <w:tcW w:w="2402" w:type="dxa"/>
          </w:tcPr>
          <w:p w14:paraId="1E43F41A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Case 3: no-gap-no-interruption</w:t>
            </w:r>
          </w:p>
        </w:tc>
        <w:tc>
          <w:tcPr>
            <w:tcW w:w="2174" w:type="dxa"/>
          </w:tcPr>
          <w:p w14:paraId="2FF84D8E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lang w:eastAsia="zh-CN"/>
              </w:rPr>
              <w:t>Measurement without MG</w:t>
            </w:r>
          </w:p>
        </w:tc>
        <w:tc>
          <w:tcPr>
            <w:tcW w:w="2566" w:type="dxa"/>
          </w:tcPr>
          <w:p w14:paraId="63C41EB2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strike/>
                <w:lang w:eastAsia="zh-CN"/>
              </w:rPr>
              <w:t>Measurement outside NCSG</w:t>
            </w:r>
            <w:r>
              <w:rPr>
                <w:rFonts w:asciiTheme="minorHAnsi" w:eastAsia="SimSun" w:hAnsiTheme="minorHAnsi" w:cstheme="minorHAnsi" w:hint="eastAsia"/>
                <w:iCs/>
                <w:lang w:val="en-US" w:eastAsia="zh-CN"/>
              </w:rPr>
              <w:t xml:space="preserve"> </w:t>
            </w:r>
            <w:r>
              <w:rPr>
                <w:rFonts w:asciiTheme="minorHAnsi" w:eastAsia="SimSun" w:hAnsiTheme="minorHAnsi" w:cstheme="minorHAnsi" w:hint="eastAsia"/>
                <w:iCs/>
                <w:color w:val="0070C0"/>
                <w:lang w:val="en-US" w:eastAsia="zh-CN"/>
              </w:rPr>
              <w:t>Measurement within NCSG with only NCSG interruption allowed</w:t>
            </w:r>
          </w:p>
        </w:tc>
        <w:tc>
          <w:tcPr>
            <w:tcW w:w="2372" w:type="dxa"/>
          </w:tcPr>
          <w:p w14:paraId="75DA71E5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iCs/>
                <w:strike/>
                <w:lang w:eastAsia="zh-CN"/>
              </w:rPr>
              <w:t>Measurement outside MG</w:t>
            </w:r>
            <w:r>
              <w:rPr>
                <w:rFonts w:asciiTheme="minorHAnsi" w:eastAsia="SimSun" w:hAnsiTheme="minorHAnsi" w:cstheme="minorHAnsi" w:hint="eastAsia"/>
                <w:iCs/>
                <w:lang w:val="en-US" w:eastAsia="zh-CN"/>
              </w:rPr>
              <w:t xml:space="preserve"> </w:t>
            </w:r>
            <w:r>
              <w:rPr>
                <w:rFonts w:asciiTheme="minorHAnsi" w:eastAsia="SimSun" w:hAnsiTheme="minorHAnsi" w:cstheme="minorHAnsi" w:hint="eastAsia"/>
                <w:iCs/>
                <w:color w:val="0070C0"/>
                <w:lang w:val="en-US" w:eastAsia="zh-CN"/>
              </w:rPr>
              <w:t>Measurement within MG</w:t>
            </w:r>
          </w:p>
        </w:tc>
      </w:tr>
    </w:tbl>
    <w:p w14:paraId="1D7BC370" w14:textId="7D487778" w:rsidR="009D4FCB" w:rsidRDefault="00B45DAB" w:rsidP="009B2A57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9B2A57">
        <w:rPr>
          <w:rFonts w:asciiTheme="minorHAnsi" w:eastAsia="SimSun" w:hAnsiTheme="minorHAnsi" w:cstheme="minorHAnsi"/>
          <w:bCs/>
          <w:iCs/>
          <w:lang w:eastAsia="zh-CN"/>
        </w:rPr>
        <w:t>Option</w:t>
      </w:r>
      <w:r>
        <w:rPr>
          <w:rFonts w:asciiTheme="minorHAnsi" w:eastAsia="SimSun" w:hAnsiTheme="minorHAnsi" w:cstheme="minorHAnsi"/>
          <w:bCs/>
          <w:iCs/>
          <w:lang w:eastAsia="zh-CN"/>
        </w:rPr>
        <w:t xml:space="preserve"> 2: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3"/>
        <w:gridCol w:w="2215"/>
        <w:gridCol w:w="2553"/>
        <w:gridCol w:w="2538"/>
      </w:tblGrid>
      <w:tr w:rsidR="009D4FCB" w14:paraId="5F175E31" w14:textId="77777777">
        <w:tc>
          <w:tcPr>
            <w:tcW w:w="0" w:type="auto"/>
            <w:tcBorders>
              <w:tl2br w:val="single" w:sz="4" w:space="0" w:color="auto"/>
            </w:tcBorders>
          </w:tcPr>
          <w:p w14:paraId="30057076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 xml:space="preserve">                NW config</w:t>
            </w:r>
          </w:p>
          <w:p w14:paraId="5BB8315D" w14:textId="77777777" w:rsidR="009D4FCB" w:rsidRDefault="009D4FC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</w:p>
          <w:p w14:paraId="444A961A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UE capability</w:t>
            </w:r>
          </w:p>
        </w:tc>
        <w:tc>
          <w:tcPr>
            <w:tcW w:w="2215" w:type="dxa"/>
          </w:tcPr>
          <w:p w14:paraId="7C6D2AB3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 xml:space="preserve">Case a: </w:t>
            </w:r>
          </w:p>
          <w:p w14:paraId="030C0B45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No MG nor NCSG</w:t>
            </w:r>
          </w:p>
        </w:tc>
        <w:tc>
          <w:tcPr>
            <w:tcW w:w="2553" w:type="dxa"/>
          </w:tcPr>
          <w:p w14:paraId="0018FB76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Case b:</w:t>
            </w:r>
          </w:p>
          <w:p w14:paraId="5973837B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NCSG</w:t>
            </w:r>
          </w:p>
        </w:tc>
        <w:tc>
          <w:tcPr>
            <w:tcW w:w="2538" w:type="dxa"/>
          </w:tcPr>
          <w:p w14:paraId="3F87FD90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Case c: MG</w:t>
            </w:r>
          </w:p>
        </w:tc>
      </w:tr>
      <w:tr w:rsidR="009D4FCB" w14:paraId="4306E4C8" w14:textId="77777777">
        <w:tc>
          <w:tcPr>
            <w:tcW w:w="0" w:type="auto"/>
          </w:tcPr>
          <w:p w14:paraId="1E8578AF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Case 1: gap</w:t>
            </w:r>
          </w:p>
        </w:tc>
        <w:tc>
          <w:tcPr>
            <w:tcW w:w="2215" w:type="dxa"/>
          </w:tcPr>
          <w:p w14:paraId="0173A739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No requirement</w:t>
            </w:r>
          </w:p>
        </w:tc>
        <w:tc>
          <w:tcPr>
            <w:tcW w:w="2553" w:type="dxa"/>
          </w:tcPr>
          <w:p w14:paraId="4CE2DA6C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No requirement</w:t>
            </w:r>
          </w:p>
        </w:tc>
        <w:tc>
          <w:tcPr>
            <w:tcW w:w="2538" w:type="dxa"/>
          </w:tcPr>
          <w:p w14:paraId="35E23B3A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Measurement within MG</w:t>
            </w:r>
          </w:p>
        </w:tc>
      </w:tr>
      <w:tr w:rsidR="009D4FCB" w14:paraId="3D5723FD" w14:textId="77777777">
        <w:tc>
          <w:tcPr>
            <w:tcW w:w="0" w:type="auto"/>
          </w:tcPr>
          <w:p w14:paraId="7A8395C8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Case 2: no-gap-with-interruption</w:t>
            </w:r>
          </w:p>
        </w:tc>
        <w:tc>
          <w:tcPr>
            <w:tcW w:w="2215" w:type="dxa"/>
            <w:shd w:val="clear" w:color="auto" w:fill="auto"/>
          </w:tcPr>
          <w:p w14:paraId="251624A6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No requirement</w:t>
            </w:r>
          </w:p>
        </w:tc>
        <w:tc>
          <w:tcPr>
            <w:tcW w:w="2553" w:type="dxa"/>
          </w:tcPr>
          <w:p w14:paraId="5D88CC0B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Measurement within NCSG with only NCSG interruption allowed</w:t>
            </w:r>
          </w:p>
        </w:tc>
        <w:tc>
          <w:tcPr>
            <w:tcW w:w="2538" w:type="dxa"/>
          </w:tcPr>
          <w:p w14:paraId="6408B6BC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Measurement within MG with only legacy gap interruption allowed</w:t>
            </w:r>
          </w:p>
        </w:tc>
      </w:tr>
      <w:tr w:rsidR="009D4FCB" w14:paraId="078F9799" w14:textId="77777777">
        <w:tc>
          <w:tcPr>
            <w:tcW w:w="0" w:type="auto"/>
          </w:tcPr>
          <w:p w14:paraId="530C64A5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lastRenderedPageBreak/>
              <w:t>Case 3: no-gap-no-interruption</w:t>
            </w:r>
          </w:p>
        </w:tc>
        <w:tc>
          <w:tcPr>
            <w:tcW w:w="2215" w:type="dxa"/>
          </w:tcPr>
          <w:p w14:paraId="1D7DEF93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Measurement without MG</w:t>
            </w:r>
          </w:p>
        </w:tc>
        <w:tc>
          <w:tcPr>
            <w:tcW w:w="2553" w:type="dxa"/>
          </w:tcPr>
          <w:p w14:paraId="035CA7E2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Measurement outside NCSG</w:t>
            </w:r>
          </w:p>
        </w:tc>
        <w:tc>
          <w:tcPr>
            <w:tcW w:w="2538" w:type="dxa"/>
          </w:tcPr>
          <w:p w14:paraId="14A13589" w14:textId="77777777" w:rsidR="009D4FCB" w:rsidRDefault="00B45DAB">
            <w:pPr>
              <w:spacing w:after="120"/>
              <w:jc w:val="both"/>
              <w:rPr>
                <w:rFonts w:asciiTheme="minorHAnsi" w:eastAsia="SimSun" w:hAnsiTheme="minorHAnsi" w:cstheme="minorHAnsi"/>
                <w:bCs/>
                <w:iCs/>
                <w:lang w:eastAsia="zh-CN"/>
              </w:rPr>
            </w:pPr>
            <w:r>
              <w:rPr>
                <w:rFonts w:asciiTheme="minorHAnsi" w:eastAsia="SimSun" w:hAnsiTheme="minorHAnsi" w:cstheme="minorHAnsi"/>
                <w:bCs/>
                <w:iCs/>
                <w:lang w:eastAsia="zh-CN"/>
              </w:rPr>
              <w:t>Measurement outside MG</w:t>
            </w:r>
          </w:p>
        </w:tc>
      </w:tr>
    </w:tbl>
    <w:p w14:paraId="2AB77F5B" w14:textId="4B2806D5" w:rsidR="009D4FCB" w:rsidRPr="009B2A57" w:rsidRDefault="00B45DAB" w:rsidP="009B2A57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9B2A57">
        <w:rPr>
          <w:rFonts w:asciiTheme="minorHAnsi" w:eastAsia="SimSun" w:hAnsiTheme="minorHAnsi" w:cstheme="minorHAnsi"/>
          <w:bCs/>
          <w:iCs/>
          <w:lang w:eastAsia="zh-CN"/>
        </w:rPr>
        <w:t xml:space="preserve">Option 3: FFS </w:t>
      </w:r>
    </w:p>
    <w:p w14:paraId="4DBF825B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46F8CA87" w14:textId="4A236971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 xml:space="preserve">Issue 3-3: </w:t>
      </w:r>
      <w:r w:rsidR="009B2A57" w:rsidRPr="009B2A57"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Whether additional UE capability is needed for per-UE and per-FR differentiation for NCSG on top of that defined for legacy gap</w:t>
      </w:r>
    </w:p>
    <w:p w14:paraId="08AA56A2" w14:textId="77777777" w:rsidR="009B2A57" w:rsidRPr="009B2A57" w:rsidRDefault="009B2A57" w:rsidP="009B2A57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9B2A57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9B2A57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06F0693E" w14:textId="13CF261B" w:rsidR="009D4FCB" w:rsidRDefault="00B45DAB" w:rsidP="009B2A57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9B2A57">
        <w:rPr>
          <w:rFonts w:asciiTheme="minorHAnsi" w:eastAsia="SimSun" w:hAnsiTheme="minorHAnsi" w:cstheme="minorHAnsi"/>
          <w:bCs/>
          <w:iCs/>
          <w:lang w:eastAsia="zh-CN"/>
        </w:rPr>
        <w:t>Option</w:t>
      </w:r>
      <w:r>
        <w:rPr>
          <w:rFonts w:asciiTheme="minorHAnsi" w:eastAsia="SimSun" w:hAnsiTheme="minorHAnsi" w:cstheme="minorHAnsi"/>
          <w:bCs/>
          <w:iCs/>
          <w:lang w:eastAsia="zh-CN"/>
        </w:rPr>
        <w:t xml:space="preserve"> 1: No </w:t>
      </w:r>
    </w:p>
    <w:p w14:paraId="500220D3" w14:textId="413E8A5C" w:rsidR="009D4FCB" w:rsidRDefault="00B45DAB" w:rsidP="009B2A57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9B2A57">
        <w:rPr>
          <w:rFonts w:asciiTheme="minorHAnsi" w:eastAsia="SimSun" w:hAnsiTheme="minorHAnsi" w:cstheme="minorHAnsi"/>
          <w:bCs/>
          <w:iCs/>
          <w:lang w:eastAsia="zh-CN"/>
        </w:rPr>
        <w:t>Option</w:t>
      </w: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 2: </w:t>
      </w:r>
      <w:r>
        <w:rPr>
          <w:rFonts w:asciiTheme="minorHAnsi" w:eastAsia="SimSun" w:hAnsiTheme="minorHAnsi" w:cstheme="minorHAnsi"/>
          <w:bCs/>
          <w:iCs/>
          <w:lang w:eastAsia="zh-CN"/>
        </w:rPr>
        <w:t xml:space="preserve">Define a per BC indication for per FR NCSG. </w:t>
      </w:r>
    </w:p>
    <w:p w14:paraId="0E00011D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31377C1E" w14:textId="77777777" w:rsidR="009D4FCB" w:rsidRDefault="00B45DAB">
      <w:pPr>
        <w:pStyle w:val="Heading1"/>
        <w:numPr>
          <w:ilvl w:val="0"/>
          <w:numId w:val="3"/>
        </w:numPr>
        <w:ind w:hanging="720"/>
        <w:rPr>
          <w:rFonts w:asciiTheme="minorHAnsi" w:eastAsiaTheme="minorEastAsia" w:hAnsiTheme="minorHAnsi" w:cstheme="minorHAnsi"/>
          <w:b/>
          <w:sz w:val="20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0"/>
          <w:lang w:val="en-US" w:eastAsia="zh-TW"/>
        </w:rPr>
        <w:t>Sub-topic 4: measurement related requirements</w:t>
      </w:r>
    </w:p>
    <w:p w14:paraId="38A168C9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4-1: CSSF design</w:t>
      </w:r>
    </w:p>
    <w:p w14:paraId="06C418F2" w14:textId="77777777" w:rsidR="001F18D9" w:rsidRPr="009B2A57" w:rsidRDefault="001F18D9" w:rsidP="001F18D9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9B2A57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9B2A57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10C9845E" w14:textId="77777777" w:rsidR="009D4FCB" w:rsidRPr="003503FA" w:rsidRDefault="00B45DAB" w:rsidP="003503FA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1F18D9">
        <w:rPr>
          <w:rFonts w:asciiTheme="minorHAnsi" w:eastAsia="SimSun" w:hAnsiTheme="minorHAnsi" w:cstheme="minorHAnsi"/>
          <w:bCs/>
          <w:iCs/>
          <w:lang w:eastAsia="zh-CN"/>
        </w:rPr>
        <w:t>A new CSSF will be introduced dedicated for NCSG measurement.</w:t>
      </w:r>
    </w:p>
    <w:p w14:paraId="0BC920EE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</w:p>
    <w:p w14:paraId="3E00F70B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4-2: scheduling restriction</w:t>
      </w:r>
      <w:r>
        <w:rPr>
          <w:rFonts w:asciiTheme="minorHAnsi" w:eastAsia="SimSun" w:hAnsiTheme="minorHAnsi" w:cstheme="minorHAnsi" w:hint="eastAsia"/>
          <w:b/>
          <w:bCs/>
          <w:iCs/>
          <w:u w:val="single"/>
          <w:lang w:eastAsia="zh-CN"/>
        </w:rPr>
        <w:t xml:space="preserve"> </w:t>
      </w:r>
    </w:p>
    <w:p w14:paraId="2137B952" w14:textId="77777777" w:rsidR="00EF7B09" w:rsidRPr="00EF7B09" w:rsidRDefault="00EF7B09" w:rsidP="00EF7B09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EF7B09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EF7B09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3365B2F3" w14:textId="77777777" w:rsidR="00EF7B09" w:rsidRPr="008D4999" w:rsidRDefault="00EF7B09" w:rsidP="003503FA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503FA">
        <w:rPr>
          <w:rFonts w:asciiTheme="minorHAnsi" w:eastAsia="SimSun" w:hAnsiTheme="minorHAnsi" w:cstheme="minorHAnsi"/>
          <w:bCs/>
          <w:iCs/>
          <w:lang w:eastAsia="zh-CN"/>
        </w:rPr>
        <w:t>Scheduling</w:t>
      </w:r>
      <w:r w:rsidRPr="00EF7B09">
        <w:rPr>
          <w:rFonts w:asciiTheme="minorHAnsi" w:eastAsia="SimSun" w:hAnsiTheme="minorHAnsi" w:cstheme="minorHAnsi"/>
          <w:iCs/>
          <w:lang w:eastAsia="zh-CN"/>
        </w:rPr>
        <w:t xml:space="preserve"> restriction</w:t>
      </w:r>
      <w:r>
        <w:rPr>
          <w:rFonts w:asciiTheme="minorHAnsi" w:eastAsia="SimSun" w:hAnsiTheme="minorHAnsi" w:cstheme="minorHAnsi"/>
          <w:iCs/>
          <w:lang w:eastAsia="zh-CN"/>
        </w:rPr>
        <w:t xml:space="preserve"> in </w:t>
      </w:r>
      <w:r w:rsidRPr="00EF7B09">
        <w:rPr>
          <w:rFonts w:asciiTheme="minorHAnsi" w:eastAsia="SimSun" w:hAnsiTheme="minorHAnsi" w:cstheme="minorHAnsi"/>
          <w:iCs/>
          <w:lang w:eastAsia="zh-CN"/>
        </w:rPr>
        <w:t>FR1</w:t>
      </w:r>
      <w:r>
        <w:rPr>
          <w:rFonts w:asciiTheme="minorHAnsi" w:eastAsia="SimSun" w:hAnsiTheme="minorHAnsi" w:cstheme="minorHAnsi"/>
          <w:iCs/>
          <w:lang w:eastAsia="zh-CN"/>
        </w:rPr>
        <w:t>:</w:t>
      </w:r>
    </w:p>
    <w:p w14:paraId="5F8EEE6A" w14:textId="65EE5C4C" w:rsidR="00EF7B09" w:rsidRDefault="00EF7B09" w:rsidP="00EF7B09">
      <w:pPr>
        <w:numPr>
          <w:ilvl w:val="1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Option </w:t>
      </w:r>
      <w:r>
        <w:rPr>
          <w:rFonts w:asciiTheme="minorHAnsi" w:eastAsia="SimSun" w:hAnsiTheme="minorHAnsi" w:cstheme="minorHAnsi"/>
          <w:bCs/>
          <w:iCs/>
          <w:lang w:val="en-US" w:eastAsia="zh-CN"/>
        </w:rPr>
        <w:t>1</w:t>
      </w: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: </w:t>
      </w:r>
    </w:p>
    <w:p w14:paraId="095D460E" w14:textId="221688D5" w:rsidR="00EF7B09" w:rsidRDefault="00EF7B09" w:rsidP="00EF7B09">
      <w:pPr>
        <w:numPr>
          <w:ilvl w:val="2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For intra-frequency measurement, existing scheduling restriction requirements apply. </w:t>
      </w:r>
    </w:p>
    <w:p w14:paraId="5A554FFD" w14:textId="156C33D9" w:rsidR="00EF7B09" w:rsidRDefault="00EF7B09" w:rsidP="00EF7B09">
      <w:pPr>
        <w:numPr>
          <w:ilvl w:val="2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For inter-frequency measurement and the target carrier and the serving cell are in same band, existing scheduling restriction requirements apply </w:t>
      </w:r>
      <w:r w:rsidRPr="00325884">
        <w:rPr>
          <w:rFonts w:asciiTheme="minorHAnsi" w:eastAsia="SimSun" w:hAnsiTheme="minorHAnsi" w:cstheme="minorHAnsi"/>
          <w:bCs/>
          <w:iCs/>
          <w:lang w:val="en-US" w:eastAsia="zh-CN"/>
        </w:rPr>
        <w:t>except that all symbols in SMTC windows are restricted.</w:t>
      </w: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 </w:t>
      </w:r>
    </w:p>
    <w:p w14:paraId="15EA9300" w14:textId="77777777" w:rsidR="00EF7B09" w:rsidRDefault="00EF7B09" w:rsidP="00EF7B09">
      <w:pPr>
        <w:numPr>
          <w:ilvl w:val="2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For inter-frequency measurement and the target carrier and the serving cell are in different bands, </w:t>
      </w:r>
      <w:r w:rsidRPr="00325884">
        <w:rPr>
          <w:rFonts w:asciiTheme="minorHAnsi" w:eastAsia="SimSun" w:hAnsiTheme="minorHAnsi" w:cstheme="minorHAnsi"/>
          <w:bCs/>
          <w:iCs/>
          <w:lang w:val="en-US" w:eastAsia="zh-CN"/>
        </w:rPr>
        <w:t>all symbols in SMTC windows</w:t>
      </w: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 are restricted when scheduling restrictions apply, and whether scheduling restrictions apply depends on UE capability.</w:t>
      </w:r>
    </w:p>
    <w:p w14:paraId="631624AA" w14:textId="77777777" w:rsidR="00EF7B09" w:rsidRDefault="00EF7B09" w:rsidP="00EF7B09">
      <w:pPr>
        <w:numPr>
          <w:ilvl w:val="2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>NW should be informed whether UE needs scheduling restriction or not for a combination of an inter-frequency target carrier and a serving cell.</w:t>
      </w:r>
    </w:p>
    <w:p w14:paraId="63897A67" w14:textId="5F0EF135" w:rsidR="00EF7B09" w:rsidRDefault="00EF7B09" w:rsidP="00EF7B09">
      <w:pPr>
        <w:numPr>
          <w:ilvl w:val="1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Option </w:t>
      </w:r>
      <w:r>
        <w:rPr>
          <w:rFonts w:asciiTheme="minorHAnsi" w:eastAsia="SimSun" w:hAnsiTheme="minorHAnsi" w:cstheme="minorHAnsi"/>
          <w:bCs/>
          <w:iCs/>
          <w:lang w:val="en-US" w:eastAsia="zh-CN"/>
        </w:rPr>
        <w:t>2:</w:t>
      </w: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 </w:t>
      </w:r>
    </w:p>
    <w:p w14:paraId="2C29A9CB" w14:textId="77777777" w:rsidR="00EF7B09" w:rsidRDefault="00EF7B09" w:rsidP="00EF7B09">
      <w:pPr>
        <w:numPr>
          <w:ilvl w:val="2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For intra-frequency measurement, existing scheduling restriction requirements apply. </w:t>
      </w:r>
    </w:p>
    <w:p w14:paraId="5563AB8F" w14:textId="77777777" w:rsidR="00EF7B09" w:rsidRDefault="00EF7B09" w:rsidP="00EF7B09">
      <w:pPr>
        <w:numPr>
          <w:ilvl w:val="2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For inter-frequency measurement and the target carrier and the serving cell are in same band, existing scheduling restriction requirements apply </w:t>
      </w:r>
    </w:p>
    <w:p w14:paraId="6BB96C7B" w14:textId="77777777" w:rsidR="00EF7B09" w:rsidRDefault="00EF7B09" w:rsidP="00EF7B09">
      <w:pPr>
        <w:numPr>
          <w:ilvl w:val="2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For inter-frequency measurement and the target carrier and the serving cell are in different bands, </w:t>
      </w:r>
      <w:r w:rsidRPr="00EF7B09">
        <w:rPr>
          <w:rFonts w:asciiTheme="minorHAnsi" w:eastAsia="SimSun" w:hAnsiTheme="minorHAnsi" w:cstheme="minorHAnsi"/>
          <w:bCs/>
          <w:iCs/>
          <w:u w:val="single"/>
          <w:lang w:val="en-US" w:eastAsia="zh-CN"/>
        </w:rPr>
        <w:t>SSB symbols to be measured</w:t>
      </w:r>
      <w:r>
        <w:rPr>
          <w:rFonts w:asciiTheme="minorHAnsi" w:eastAsia="SimSun" w:hAnsiTheme="minorHAnsi" w:cstheme="minorHAnsi"/>
          <w:bCs/>
          <w:iCs/>
          <w:lang w:val="en-US" w:eastAsia="zh-CN"/>
        </w:rPr>
        <w:t xml:space="preserve"> are restricted when scheduling restrictions apply, and whether scheduling restrictions apply depends on UE capability.</w:t>
      </w:r>
    </w:p>
    <w:p w14:paraId="43839B3A" w14:textId="77777777" w:rsidR="00EF7B09" w:rsidRPr="00EF7B09" w:rsidRDefault="00EF7B09" w:rsidP="00EF7B09">
      <w:pPr>
        <w:numPr>
          <w:ilvl w:val="3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u w:val="single"/>
          <w:lang w:val="en-US" w:eastAsia="zh-CN"/>
        </w:rPr>
      </w:pPr>
      <w:r w:rsidRPr="00EF7B09">
        <w:rPr>
          <w:rFonts w:asciiTheme="minorHAnsi" w:eastAsia="SimSun" w:hAnsiTheme="minorHAnsi" w:cstheme="minorHAnsi"/>
          <w:bCs/>
          <w:iCs/>
          <w:u w:val="single"/>
          <w:lang w:val="en-US" w:eastAsia="zh-CN"/>
        </w:rPr>
        <w:t>SSB symbols to be measured are the SSB symbols indicated by SSB-</w:t>
      </w:r>
      <w:proofErr w:type="spellStart"/>
      <w:r w:rsidRPr="00EF7B09">
        <w:rPr>
          <w:rFonts w:asciiTheme="minorHAnsi" w:eastAsia="SimSun" w:hAnsiTheme="minorHAnsi" w:cstheme="minorHAnsi"/>
          <w:bCs/>
          <w:iCs/>
          <w:u w:val="single"/>
          <w:lang w:val="en-US" w:eastAsia="zh-CN"/>
        </w:rPr>
        <w:t>ToMeasure</w:t>
      </w:r>
      <w:proofErr w:type="spellEnd"/>
      <w:r w:rsidRPr="00EF7B09">
        <w:rPr>
          <w:rFonts w:asciiTheme="minorHAnsi" w:eastAsia="SimSun" w:hAnsiTheme="minorHAnsi" w:cstheme="minorHAnsi"/>
          <w:bCs/>
          <w:iCs/>
          <w:u w:val="single"/>
          <w:lang w:val="en-US" w:eastAsia="zh-CN"/>
        </w:rPr>
        <w:t>, if it is configured; otherwise, all L SSB symbols within the SMTC window duration</w:t>
      </w:r>
    </w:p>
    <w:p w14:paraId="5093F1A8" w14:textId="77777777" w:rsidR="00EF7B09" w:rsidRPr="00EF7B09" w:rsidRDefault="00EF7B09" w:rsidP="00EF7B09">
      <w:pPr>
        <w:numPr>
          <w:ilvl w:val="2"/>
          <w:numId w:val="4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>
        <w:rPr>
          <w:rFonts w:asciiTheme="minorHAnsi" w:eastAsia="SimSun" w:hAnsiTheme="minorHAnsi" w:cstheme="minorHAnsi"/>
          <w:bCs/>
          <w:iCs/>
          <w:lang w:val="en-US" w:eastAsia="zh-CN"/>
        </w:rPr>
        <w:t>NW should be informed whether UE needs scheduling restriction or not for a combination of an inter-frequency target carrier and a serving cell.</w:t>
      </w:r>
    </w:p>
    <w:p w14:paraId="67B61AFF" w14:textId="0A02B11F" w:rsidR="00EF7B09" w:rsidRPr="002B440E" w:rsidRDefault="00EF7B09" w:rsidP="003503FA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503FA">
        <w:rPr>
          <w:rFonts w:asciiTheme="minorHAnsi" w:eastAsia="SimSun" w:hAnsiTheme="minorHAnsi" w:cstheme="minorHAnsi"/>
          <w:bCs/>
          <w:iCs/>
          <w:lang w:eastAsia="zh-CN"/>
        </w:rPr>
        <w:t>Scheduling</w:t>
      </w:r>
      <w:r w:rsidRPr="00EC6AE7">
        <w:rPr>
          <w:rFonts w:asciiTheme="minorHAnsi" w:eastAsia="SimSun" w:hAnsiTheme="minorHAnsi" w:cstheme="minorHAnsi"/>
          <w:iCs/>
          <w:lang w:eastAsia="zh-CN"/>
        </w:rPr>
        <w:t xml:space="preserve"> restriction</w:t>
      </w:r>
      <w:r>
        <w:rPr>
          <w:rFonts w:asciiTheme="minorHAnsi" w:eastAsia="SimSun" w:hAnsiTheme="minorHAnsi" w:cstheme="minorHAnsi"/>
          <w:iCs/>
          <w:lang w:eastAsia="zh-CN"/>
        </w:rPr>
        <w:t xml:space="preserve"> in </w:t>
      </w:r>
      <w:r w:rsidRPr="002B440E">
        <w:rPr>
          <w:rFonts w:asciiTheme="minorHAnsi" w:eastAsia="SimSun" w:hAnsiTheme="minorHAnsi" w:cstheme="minorHAnsi"/>
          <w:iCs/>
          <w:lang w:eastAsia="zh-CN"/>
        </w:rPr>
        <w:t>FR2</w:t>
      </w:r>
      <w:r>
        <w:rPr>
          <w:rFonts w:asciiTheme="minorHAnsi" w:eastAsia="SimSun" w:hAnsiTheme="minorHAnsi" w:cstheme="minorHAnsi"/>
          <w:iCs/>
          <w:lang w:eastAsia="zh-CN"/>
        </w:rPr>
        <w:t>:</w:t>
      </w:r>
      <w:r w:rsidR="002B440E">
        <w:rPr>
          <w:rFonts w:asciiTheme="minorHAnsi" w:eastAsia="SimSun" w:hAnsiTheme="minorHAnsi" w:cstheme="minorHAnsi"/>
          <w:bCs/>
          <w:iCs/>
          <w:lang w:eastAsia="zh-CN"/>
        </w:rPr>
        <w:t xml:space="preserve"> </w:t>
      </w:r>
      <w:r w:rsidRPr="002B440E">
        <w:rPr>
          <w:rFonts w:asciiTheme="minorHAnsi" w:eastAsia="SimSun" w:hAnsiTheme="minorHAnsi" w:cstheme="minorHAnsi"/>
          <w:bCs/>
          <w:iCs/>
          <w:lang w:eastAsia="zh-CN"/>
        </w:rPr>
        <w:t>FFS</w:t>
      </w:r>
    </w:p>
    <w:p w14:paraId="5DF39A01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6568035C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4-3: other measurement requirements</w:t>
      </w:r>
      <w:r>
        <w:rPr>
          <w:rFonts w:asciiTheme="minorHAnsi" w:eastAsia="SimSun" w:hAnsiTheme="minorHAnsi" w:cstheme="minorHAnsi" w:hint="eastAsia"/>
          <w:b/>
          <w:bCs/>
          <w:iCs/>
          <w:u w:val="single"/>
          <w:lang w:eastAsia="zh-CN"/>
        </w:rPr>
        <w:t xml:space="preserve"> </w:t>
      </w:r>
    </w:p>
    <w:p w14:paraId="2B98BD77" w14:textId="77777777" w:rsidR="003503FA" w:rsidRPr="00EF7B09" w:rsidRDefault="003503FA" w:rsidP="003503FA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EF7B09">
        <w:rPr>
          <w:rFonts w:asciiTheme="minorHAnsi" w:eastAsia="SimSun" w:hAnsiTheme="minorHAnsi" w:cstheme="minorHAnsi"/>
          <w:highlight w:val="green"/>
          <w:lang w:val="en-US" w:eastAsia="zh-CN"/>
        </w:rPr>
        <w:lastRenderedPageBreak/>
        <w:t>A</w:t>
      </w:r>
      <w:r w:rsidRPr="00EF7B09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100AD4AB" w14:textId="5C5EBD5B" w:rsidR="009D4FCB" w:rsidRDefault="00B45DAB" w:rsidP="003503FA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503FA">
        <w:rPr>
          <w:rFonts w:asciiTheme="minorHAnsi" w:eastAsia="SimSun" w:hAnsiTheme="minorHAnsi" w:cstheme="minorHAnsi"/>
          <w:bCs/>
          <w:iCs/>
          <w:lang w:eastAsia="zh-CN"/>
        </w:rPr>
        <w:t>If the SSB of the inter-frequency layer is within UE’s active BWP, whether UE can perform gapless measurement is determined by Rel-16 feature 9-4 ‘SSB based inter-frequency measurement without measurement gap’. Otherwise, it is determined by NCSG reporting.</w:t>
      </w:r>
      <w:r>
        <w:rPr>
          <w:rFonts w:asciiTheme="minorHAnsi" w:eastAsia="SimSun" w:hAnsiTheme="minorHAnsi" w:cstheme="minorHAnsi"/>
          <w:bCs/>
          <w:iCs/>
          <w:lang w:eastAsia="zh-CN"/>
        </w:rPr>
        <w:t xml:space="preserve"> </w:t>
      </w:r>
    </w:p>
    <w:p w14:paraId="6DB6CEF7" w14:textId="7BD2A11F" w:rsidR="003503FA" w:rsidRDefault="003503FA" w:rsidP="003503FA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t xml:space="preserve">From requirement perspective, RAN4 will introduce NCSG based measurement requirements for the following cases: </w:t>
      </w:r>
    </w:p>
    <w:p w14:paraId="192EBDB0" w14:textId="298C7D8C" w:rsidR="003503FA" w:rsidRDefault="003503FA" w:rsidP="003503FA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t xml:space="preserve">Network can configure per UE NCSG only when UE can measure all the frequency layers (except intra-frequency and inter-frequency w/o gap) by NCSG for a per-UE gap UE. </w:t>
      </w:r>
    </w:p>
    <w:p w14:paraId="312FC867" w14:textId="0DB91B89" w:rsidR="003503FA" w:rsidRDefault="003503FA" w:rsidP="003503FA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t xml:space="preserve">Network can configure per FR NCSG only when UE can measure all the frequency layers (except intra-frequency and inter-frequency w/o gap) by NCSG in the FR for per-FR gap UE. </w:t>
      </w:r>
    </w:p>
    <w:p w14:paraId="1127EB7E" w14:textId="77777777" w:rsidR="003503FA" w:rsidRDefault="003503FA" w:rsidP="003503FA">
      <w:pPr>
        <w:numPr>
          <w:ilvl w:val="2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>
        <w:rPr>
          <w:rFonts w:asciiTheme="minorHAnsi" w:eastAsia="SimSun" w:hAnsiTheme="minorHAnsi" w:cstheme="minorHAnsi"/>
          <w:bCs/>
          <w:iCs/>
          <w:lang w:eastAsia="zh-CN"/>
        </w:rPr>
        <w:t xml:space="preserve">Note: </w:t>
      </w:r>
      <w:r w:rsidRPr="003503FA">
        <w:rPr>
          <w:rFonts w:asciiTheme="minorHAnsi" w:eastAsia="SimSun" w:hAnsiTheme="minorHAnsi" w:cstheme="minorHAnsi"/>
          <w:bCs/>
          <w:iCs/>
          <w:lang w:eastAsia="zh-CN"/>
        </w:rPr>
        <w:t>even UE reports it can measure all frequency layers with NCSG, NW may still configure legacy MG. For this case, legacy RRM requirement can apply.</w:t>
      </w:r>
    </w:p>
    <w:p w14:paraId="4381EC9B" w14:textId="176645E6" w:rsidR="003503FA" w:rsidRPr="003503FA" w:rsidRDefault="003503FA" w:rsidP="003503FA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503FA">
        <w:rPr>
          <w:rFonts w:asciiTheme="minorHAnsi" w:eastAsia="SimSun" w:hAnsiTheme="minorHAnsi" w:cstheme="minorHAnsi"/>
          <w:bCs/>
          <w:iCs/>
          <w:lang w:eastAsia="zh-CN"/>
        </w:rPr>
        <w:t xml:space="preserve">When deactivated SCC measurements are based on NCSG, they should be considered in the CSSF within NCSG. </w:t>
      </w:r>
    </w:p>
    <w:p w14:paraId="6A5EDA1C" w14:textId="14221014" w:rsidR="003503FA" w:rsidRPr="003503FA" w:rsidRDefault="003503FA" w:rsidP="003503FA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503FA">
        <w:rPr>
          <w:rFonts w:asciiTheme="minorHAnsi" w:eastAsia="SimSun" w:hAnsiTheme="minorHAnsi" w:cstheme="minorHAnsi"/>
          <w:bCs/>
          <w:iCs/>
          <w:lang w:eastAsia="zh-CN"/>
        </w:rPr>
        <w:t xml:space="preserve">The requirements apply provided that SMTC on deactivated SCC are within ML of NCSG. </w:t>
      </w:r>
    </w:p>
    <w:p w14:paraId="2CDC87EE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2357863C" w14:textId="77777777" w:rsidR="009D4FCB" w:rsidRDefault="00B45DAB">
      <w:pPr>
        <w:pStyle w:val="Heading1"/>
        <w:numPr>
          <w:ilvl w:val="0"/>
          <w:numId w:val="3"/>
        </w:numPr>
        <w:ind w:hanging="720"/>
        <w:rPr>
          <w:rFonts w:asciiTheme="minorHAnsi" w:eastAsiaTheme="minorEastAsia" w:hAnsiTheme="minorHAnsi" w:cstheme="minorHAnsi"/>
          <w:b/>
          <w:sz w:val="20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0"/>
          <w:lang w:val="en-US" w:eastAsia="zh-TW"/>
        </w:rPr>
        <w:t xml:space="preserve">Sub-topic </w:t>
      </w:r>
      <w:r>
        <w:rPr>
          <w:rFonts w:asciiTheme="minorHAnsi" w:eastAsiaTheme="minorEastAsia" w:hAnsiTheme="minorHAnsi" w:cstheme="minorHAnsi" w:hint="eastAsia"/>
          <w:b/>
          <w:sz w:val="20"/>
          <w:lang w:val="en-US" w:eastAsia="zh-TW"/>
        </w:rPr>
        <w:t>5</w:t>
      </w:r>
      <w:r>
        <w:rPr>
          <w:rFonts w:asciiTheme="minorHAnsi" w:eastAsiaTheme="minorEastAsia" w:hAnsiTheme="minorHAnsi" w:cstheme="minorHAnsi"/>
          <w:b/>
          <w:sz w:val="20"/>
          <w:lang w:val="en-US" w:eastAsia="zh-TW"/>
        </w:rPr>
        <w:t>: others</w:t>
      </w:r>
    </w:p>
    <w:p w14:paraId="6FC57E4A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 xml:space="preserve">Issue 5-1: NCSG for measurement on deactivation </w:t>
      </w:r>
      <w:proofErr w:type="spellStart"/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SCell</w:t>
      </w:r>
      <w:proofErr w:type="spellEnd"/>
      <w:r>
        <w:rPr>
          <w:rFonts w:asciiTheme="minorHAnsi" w:eastAsia="SimSun" w:hAnsiTheme="minorHAnsi" w:cstheme="minorHAnsi" w:hint="eastAsia"/>
          <w:b/>
          <w:bCs/>
          <w:iCs/>
          <w:u w:val="single"/>
          <w:lang w:eastAsia="zh-CN"/>
        </w:rPr>
        <w:t xml:space="preserve"> </w:t>
      </w:r>
    </w:p>
    <w:p w14:paraId="4C7F355B" w14:textId="77777777" w:rsidR="002B363C" w:rsidRPr="00EF7B09" w:rsidRDefault="002B363C" w:rsidP="002B363C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EF7B09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EF7B09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183C4792" w14:textId="77777777" w:rsidR="009D4FCB" w:rsidRPr="002B363C" w:rsidRDefault="00B45DAB" w:rsidP="002B363C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2B363C">
        <w:rPr>
          <w:rFonts w:asciiTheme="minorHAnsi" w:eastAsia="SimSun" w:hAnsiTheme="minorHAnsi" w:cstheme="minorHAnsi"/>
          <w:bCs/>
          <w:iCs/>
          <w:lang w:eastAsia="zh-CN"/>
        </w:rPr>
        <w:t xml:space="preserve">The existing interruption requirements for de-activated </w:t>
      </w:r>
      <w:proofErr w:type="spellStart"/>
      <w:r w:rsidRPr="002B363C">
        <w:rPr>
          <w:rFonts w:asciiTheme="minorHAnsi" w:eastAsia="SimSun" w:hAnsiTheme="minorHAnsi" w:cstheme="minorHAnsi"/>
          <w:bCs/>
          <w:iCs/>
          <w:lang w:eastAsia="zh-CN"/>
        </w:rPr>
        <w:t>Scell</w:t>
      </w:r>
      <w:proofErr w:type="spellEnd"/>
      <w:r w:rsidRPr="002B363C">
        <w:rPr>
          <w:rFonts w:asciiTheme="minorHAnsi" w:eastAsia="SimSun" w:hAnsiTheme="minorHAnsi" w:cstheme="minorHAnsi"/>
          <w:bCs/>
          <w:iCs/>
          <w:lang w:eastAsia="zh-CN"/>
        </w:rPr>
        <w:t xml:space="preserve"> measurement are not applicable to the </w:t>
      </w:r>
      <w:proofErr w:type="spellStart"/>
      <w:r w:rsidRPr="002B363C">
        <w:rPr>
          <w:rFonts w:asciiTheme="minorHAnsi" w:eastAsia="SimSun" w:hAnsiTheme="minorHAnsi" w:cstheme="minorHAnsi"/>
          <w:bCs/>
          <w:iCs/>
          <w:lang w:eastAsia="zh-CN"/>
        </w:rPr>
        <w:t>Ues</w:t>
      </w:r>
      <w:proofErr w:type="spellEnd"/>
      <w:r w:rsidRPr="002B363C">
        <w:rPr>
          <w:rFonts w:asciiTheme="minorHAnsi" w:eastAsia="SimSun" w:hAnsiTheme="minorHAnsi" w:cstheme="minorHAnsi"/>
          <w:bCs/>
          <w:iCs/>
          <w:lang w:eastAsia="zh-CN"/>
        </w:rPr>
        <w:t xml:space="preserve"> configured with NCSG.</w:t>
      </w:r>
    </w:p>
    <w:p w14:paraId="5B927BE9" w14:textId="77777777" w:rsidR="009D4FCB" w:rsidRPr="002B363C" w:rsidRDefault="00B45DAB" w:rsidP="002B363C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2B363C">
        <w:rPr>
          <w:rFonts w:asciiTheme="minorHAnsi" w:eastAsia="SimSun" w:hAnsiTheme="minorHAnsi" w:cstheme="minorHAnsi"/>
          <w:bCs/>
          <w:iCs/>
          <w:lang w:eastAsia="zh-CN"/>
        </w:rPr>
        <w:t xml:space="preserve">No interruption besides VIL </w:t>
      </w:r>
      <w:proofErr w:type="gramStart"/>
      <w:r w:rsidRPr="002B363C">
        <w:rPr>
          <w:rFonts w:asciiTheme="minorHAnsi" w:eastAsia="SimSun" w:hAnsiTheme="minorHAnsi" w:cstheme="minorHAnsi"/>
          <w:bCs/>
          <w:iCs/>
          <w:lang w:eastAsia="zh-CN"/>
        </w:rPr>
        <w:t>are</w:t>
      </w:r>
      <w:proofErr w:type="gramEnd"/>
      <w:r w:rsidRPr="002B363C">
        <w:rPr>
          <w:rFonts w:asciiTheme="minorHAnsi" w:eastAsia="SimSun" w:hAnsiTheme="minorHAnsi" w:cstheme="minorHAnsi"/>
          <w:bCs/>
          <w:iCs/>
          <w:lang w:eastAsia="zh-CN"/>
        </w:rPr>
        <w:t xml:space="preserve"> allowed due to measurement on deactivated SCC or due to measurement on any carriers using NCSG.</w:t>
      </w:r>
    </w:p>
    <w:p w14:paraId="58E11422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4DCE3A63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5-2: transformation between NCSG and legacy gap</w:t>
      </w:r>
      <w:r>
        <w:rPr>
          <w:rFonts w:asciiTheme="minorHAnsi" w:eastAsia="SimSun" w:hAnsiTheme="minorHAnsi" w:cstheme="minorHAnsi" w:hint="eastAsia"/>
          <w:b/>
          <w:bCs/>
          <w:iCs/>
          <w:u w:val="single"/>
          <w:lang w:eastAsia="zh-CN"/>
        </w:rPr>
        <w:t xml:space="preserve"> </w:t>
      </w:r>
    </w:p>
    <w:p w14:paraId="29118F56" w14:textId="77777777" w:rsidR="002B363C" w:rsidRPr="00EF7B09" w:rsidRDefault="002B363C" w:rsidP="002B363C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EF7B09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EF7B09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2012B2C8" w14:textId="77777777" w:rsidR="002B363C" w:rsidRPr="002B363C" w:rsidRDefault="002B363C" w:rsidP="002B363C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2B363C">
        <w:rPr>
          <w:rFonts w:asciiTheme="minorHAnsi" w:eastAsia="SimSun" w:hAnsiTheme="minorHAnsi" w:cstheme="minorHAnsi"/>
          <w:bCs/>
          <w:iCs/>
          <w:lang w:eastAsia="zh-CN"/>
        </w:rPr>
        <w:t xml:space="preserve">It is FFS whether to define transformation between NCSG and legacy gap. </w:t>
      </w:r>
    </w:p>
    <w:p w14:paraId="7BA2C03A" w14:textId="2AB8FAF6" w:rsidR="009D4FCB" w:rsidRPr="002B363C" w:rsidRDefault="002B363C" w:rsidP="002B363C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2B363C">
        <w:rPr>
          <w:rFonts w:asciiTheme="minorHAnsi" w:eastAsia="SimSun" w:hAnsiTheme="minorHAnsi" w:cstheme="minorHAnsi"/>
          <w:bCs/>
          <w:iCs/>
          <w:lang w:eastAsia="zh-CN"/>
        </w:rPr>
        <w:t xml:space="preserve">Note: </w:t>
      </w:r>
      <w:r w:rsidRPr="002B363C">
        <w:rPr>
          <w:rFonts w:asciiTheme="minorHAnsi" w:eastAsia="SimSun" w:hAnsiTheme="minorHAnsi" w:cstheme="minorHAnsi"/>
          <w:bCs/>
          <w:iCs/>
          <w:lang w:eastAsia="zh-CN"/>
        </w:rPr>
        <w:t>Companies are encouraged to provide more input in the next meeting</w:t>
      </w:r>
      <w:r>
        <w:rPr>
          <w:rFonts w:asciiTheme="minorHAnsi" w:eastAsia="SimSun" w:hAnsiTheme="minorHAnsi" w:cstheme="minorHAnsi"/>
          <w:bCs/>
          <w:iCs/>
          <w:lang w:eastAsia="zh-CN"/>
        </w:rPr>
        <w:t>, covering the purpose of such transformation, triggering mechanism (such as RRC or MAC-CE)</w:t>
      </w:r>
      <w:r w:rsidR="00681F14">
        <w:rPr>
          <w:rFonts w:asciiTheme="minorHAnsi" w:eastAsia="SimSun" w:hAnsiTheme="minorHAnsi" w:cstheme="minorHAnsi"/>
          <w:bCs/>
          <w:iCs/>
          <w:lang w:eastAsia="zh-CN"/>
        </w:rPr>
        <w:t xml:space="preserve"> </w:t>
      </w:r>
      <w:proofErr w:type="gramStart"/>
      <w:r w:rsidR="00681F14">
        <w:rPr>
          <w:rFonts w:asciiTheme="minorHAnsi" w:eastAsia="SimSun" w:hAnsiTheme="minorHAnsi" w:cstheme="minorHAnsi"/>
          <w:bCs/>
          <w:iCs/>
          <w:lang w:eastAsia="zh-CN"/>
        </w:rPr>
        <w:t>and etc</w:t>
      </w:r>
      <w:r>
        <w:rPr>
          <w:rFonts w:asciiTheme="minorHAnsi" w:eastAsia="SimSun" w:hAnsiTheme="minorHAnsi" w:cstheme="minorHAnsi"/>
          <w:bCs/>
          <w:iCs/>
          <w:lang w:eastAsia="zh-CN"/>
        </w:rPr>
        <w:t>.</w:t>
      </w:r>
      <w:proofErr w:type="gramEnd"/>
    </w:p>
    <w:p w14:paraId="45B96305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74189C0B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5-3: Whether to</w:t>
      </w:r>
      <w:r>
        <w:rPr>
          <w:rFonts w:asciiTheme="minorHAnsi" w:eastAsia="SimSun" w:hAnsiTheme="minorHAnsi" w:cstheme="minorHAnsi"/>
          <w:b/>
          <w:bCs/>
          <w:iCs/>
          <w:u w:val="single"/>
          <w:lang w:val="en-US" w:eastAsia="zh-CN"/>
        </w:rPr>
        <w:t xml:space="preserve"> introduce a mapping table between legacy measurement gap patterns and corresponding NCSG patterns</w:t>
      </w:r>
    </w:p>
    <w:p w14:paraId="7FA149A8" w14:textId="77777777" w:rsidR="003D6045" w:rsidRPr="003D6045" w:rsidRDefault="003D6045" w:rsidP="003D6045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3D6045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3D6045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3FA59398" w14:textId="53D5CA22" w:rsidR="009D4FCB" w:rsidRDefault="00B45DAB" w:rsidP="003D6045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D6045">
        <w:rPr>
          <w:rFonts w:asciiTheme="minorHAnsi" w:eastAsia="SimSun" w:hAnsiTheme="minorHAnsi" w:cstheme="minorHAnsi"/>
          <w:bCs/>
          <w:iCs/>
          <w:lang w:eastAsia="zh-CN"/>
        </w:rPr>
        <w:t xml:space="preserve">Option 1: </w:t>
      </w:r>
      <w:r>
        <w:rPr>
          <w:rFonts w:asciiTheme="minorHAnsi" w:eastAsia="SimSun" w:hAnsiTheme="minorHAnsi" w:cstheme="minorHAnsi"/>
          <w:bCs/>
          <w:iCs/>
          <w:lang w:eastAsia="zh-CN"/>
        </w:rPr>
        <w:t>No</w:t>
      </w:r>
      <w:r w:rsidRPr="003D6045">
        <w:rPr>
          <w:rFonts w:asciiTheme="minorHAnsi" w:eastAsia="SimSun" w:hAnsiTheme="minorHAnsi" w:cstheme="minorHAnsi" w:hint="eastAsia"/>
          <w:bCs/>
          <w:iCs/>
          <w:lang w:eastAsia="zh-CN"/>
        </w:rPr>
        <w:t xml:space="preserve"> </w:t>
      </w:r>
    </w:p>
    <w:p w14:paraId="4E1C049C" w14:textId="144F0AC5" w:rsidR="009D4FCB" w:rsidRDefault="00B45DAB" w:rsidP="003D6045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D6045">
        <w:rPr>
          <w:rFonts w:asciiTheme="minorHAnsi" w:eastAsia="SimSun" w:hAnsiTheme="minorHAnsi" w:cstheme="minorHAnsi"/>
          <w:bCs/>
          <w:iCs/>
          <w:lang w:eastAsia="zh-CN"/>
        </w:rPr>
        <w:t xml:space="preserve">Option 2: yes </w:t>
      </w:r>
    </w:p>
    <w:p w14:paraId="2D1626DC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45DD8F6D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5-4: UL slot after VIL1</w:t>
      </w:r>
      <w:r>
        <w:rPr>
          <w:rFonts w:asciiTheme="minorHAnsi" w:eastAsia="SimSun" w:hAnsiTheme="minorHAnsi" w:cstheme="minorHAnsi" w:hint="eastAsia"/>
          <w:b/>
          <w:bCs/>
          <w:iCs/>
          <w:u w:val="single"/>
          <w:lang w:eastAsia="zh-CN"/>
        </w:rPr>
        <w:t xml:space="preserve"> </w:t>
      </w:r>
    </w:p>
    <w:p w14:paraId="6F896653" w14:textId="77777777" w:rsidR="003D6045" w:rsidRPr="003D6045" w:rsidRDefault="003D6045" w:rsidP="003D6045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3D6045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3D6045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6950C7D0" w14:textId="77777777" w:rsidR="009D4FCB" w:rsidRDefault="00B45DAB" w:rsidP="003D6045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D6045">
        <w:rPr>
          <w:rFonts w:asciiTheme="minorHAnsi" w:eastAsia="SimSun" w:hAnsiTheme="minorHAnsi" w:cstheme="minorHAnsi"/>
          <w:bCs/>
          <w:iCs/>
          <w:lang w:eastAsia="zh-CN"/>
        </w:rPr>
        <w:t>Whether to transmit in the UL slot immediately after VIL1 is up to UE implementation</w:t>
      </w:r>
    </w:p>
    <w:p w14:paraId="3F5116EE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24E9709E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val="en-US"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5-5: impact from RTD between time reference cell and victim cell on the VIL requirements for NCSG.</w:t>
      </w:r>
    </w:p>
    <w:p w14:paraId="483BEAF9" w14:textId="77777777" w:rsidR="003D6045" w:rsidRPr="003D6045" w:rsidRDefault="003D6045" w:rsidP="003D6045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3D6045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3D6045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45E81622" w14:textId="77777777" w:rsidR="009D4FCB" w:rsidRPr="003D6045" w:rsidRDefault="00B45DAB" w:rsidP="003D6045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  <w:r w:rsidRPr="003D6045">
        <w:rPr>
          <w:rFonts w:asciiTheme="minorHAnsi" w:eastAsia="SimSun" w:hAnsiTheme="minorHAnsi" w:cstheme="minorHAnsi"/>
          <w:bCs/>
          <w:iCs/>
          <w:lang w:eastAsia="zh-CN"/>
        </w:rPr>
        <w:lastRenderedPageBreak/>
        <w:t>No need to further consider impact from RTD between time reference cell and victim cell on the VIL requirements for NCSG</w:t>
      </w:r>
    </w:p>
    <w:p w14:paraId="644A7471" w14:textId="77777777" w:rsidR="009D4FCB" w:rsidRDefault="009D4FCB">
      <w:pPr>
        <w:spacing w:after="120"/>
        <w:jc w:val="both"/>
        <w:rPr>
          <w:rFonts w:asciiTheme="minorHAnsi" w:eastAsia="SimSun" w:hAnsiTheme="minorHAnsi" w:cstheme="minorHAnsi"/>
          <w:bCs/>
          <w:iCs/>
          <w:lang w:eastAsia="zh-CN"/>
        </w:rPr>
      </w:pPr>
    </w:p>
    <w:p w14:paraId="17620D30" w14:textId="77777777" w:rsidR="009D4FCB" w:rsidRDefault="00B45DAB">
      <w:pPr>
        <w:spacing w:after="120"/>
        <w:jc w:val="both"/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</w:pPr>
      <w:r>
        <w:rPr>
          <w:rFonts w:asciiTheme="minorHAnsi" w:eastAsia="SimSun" w:hAnsiTheme="minorHAnsi" w:cstheme="minorHAnsi"/>
          <w:b/>
          <w:bCs/>
          <w:iCs/>
          <w:u w:val="single"/>
          <w:lang w:eastAsia="zh-CN"/>
        </w:rPr>
        <w:t>Issue 5-6: LS to RAN2</w:t>
      </w:r>
      <w:r>
        <w:rPr>
          <w:rFonts w:asciiTheme="minorHAnsi" w:eastAsia="SimSun" w:hAnsiTheme="minorHAnsi" w:cstheme="minorHAnsi" w:hint="eastAsia"/>
          <w:b/>
          <w:bCs/>
          <w:iCs/>
          <w:u w:val="single"/>
          <w:lang w:eastAsia="zh-CN"/>
        </w:rPr>
        <w:t xml:space="preserve"> </w:t>
      </w:r>
    </w:p>
    <w:p w14:paraId="34E2FEB7" w14:textId="77777777" w:rsidR="003D6045" w:rsidRPr="003D6045" w:rsidRDefault="003D6045" w:rsidP="003D6045">
      <w:pPr>
        <w:spacing w:after="120"/>
        <w:jc w:val="both"/>
        <w:rPr>
          <w:rFonts w:asciiTheme="minorHAnsi" w:eastAsia="SimSun" w:hAnsiTheme="minorHAnsi" w:cstheme="minorHAnsi"/>
          <w:lang w:val="en-US" w:eastAsia="zh-CN"/>
        </w:rPr>
      </w:pPr>
      <w:r w:rsidRPr="003D6045">
        <w:rPr>
          <w:rFonts w:asciiTheme="minorHAnsi" w:eastAsia="SimSun" w:hAnsiTheme="minorHAnsi" w:cstheme="minorHAnsi"/>
          <w:highlight w:val="green"/>
          <w:lang w:val="en-US" w:eastAsia="zh-CN"/>
        </w:rPr>
        <w:t>A</w:t>
      </w:r>
      <w:r w:rsidRPr="003D6045">
        <w:rPr>
          <w:rFonts w:asciiTheme="minorHAnsi" w:eastAsia="SimSun" w:hAnsiTheme="minorHAnsi" w:cstheme="minorHAnsi" w:hint="eastAsia"/>
          <w:highlight w:val="green"/>
          <w:lang w:val="en-US" w:eastAsia="zh-CN"/>
        </w:rPr>
        <w:t>greement:</w:t>
      </w:r>
    </w:p>
    <w:p w14:paraId="584426C4" w14:textId="77777777" w:rsidR="009D4FCB" w:rsidRPr="003D6045" w:rsidRDefault="00B45DAB" w:rsidP="003D6045">
      <w:pPr>
        <w:numPr>
          <w:ilvl w:val="1"/>
          <w:numId w:val="5"/>
        </w:numPr>
        <w:spacing w:after="120"/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  <w:r w:rsidRPr="003D6045">
        <w:rPr>
          <w:rFonts w:asciiTheme="minorHAnsi" w:eastAsia="SimSun" w:hAnsiTheme="minorHAnsi" w:cstheme="minorHAnsi" w:hint="eastAsia"/>
          <w:bCs/>
          <w:iCs/>
          <w:lang w:eastAsia="zh-CN"/>
        </w:rPr>
        <w:t>RAN</w:t>
      </w:r>
      <w:r w:rsidRPr="003D6045">
        <w:rPr>
          <w:rFonts w:asciiTheme="minorHAnsi" w:eastAsia="SimSun" w:hAnsiTheme="minorHAnsi" w:cstheme="minorHAnsi"/>
          <w:bCs/>
          <w:iCs/>
          <w:lang w:eastAsia="zh-CN"/>
        </w:rPr>
        <w:t xml:space="preserve">4 will </w:t>
      </w:r>
      <w:r w:rsidRPr="003D6045">
        <w:rPr>
          <w:rFonts w:asciiTheme="minorHAnsi" w:eastAsia="SimSun" w:hAnsiTheme="minorHAnsi" w:cstheme="minorHAnsi" w:hint="eastAsia"/>
          <w:bCs/>
          <w:iCs/>
          <w:lang w:eastAsia="zh-CN"/>
        </w:rPr>
        <w:t>send</w:t>
      </w:r>
      <w:r w:rsidRPr="003D6045">
        <w:rPr>
          <w:rFonts w:asciiTheme="minorHAnsi" w:eastAsia="SimSun" w:hAnsiTheme="minorHAnsi" w:cstheme="minorHAnsi"/>
          <w:bCs/>
          <w:iCs/>
          <w:lang w:val="en-US" w:eastAsia="zh-CN"/>
        </w:rPr>
        <w:t xml:space="preserve"> a liaison to RAN2 </w:t>
      </w:r>
      <w:r w:rsidRPr="003D6045">
        <w:rPr>
          <w:rFonts w:asciiTheme="minorHAnsi" w:eastAsia="SimSun" w:hAnsiTheme="minorHAnsi" w:cstheme="minorHAnsi"/>
          <w:bCs/>
          <w:iCs/>
          <w:lang w:eastAsia="zh-CN"/>
        </w:rPr>
        <w:t>in RAN4#101e to inform RAN2 with RAN4 agreements on NCSG design.</w:t>
      </w:r>
    </w:p>
    <w:p w14:paraId="381E58C2" w14:textId="77777777" w:rsidR="009D4FCB" w:rsidRPr="003D6045" w:rsidRDefault="009D4FCB">
      <w:pPr>
        <w:jc w:val="both"/>
        <w:rPr>
          <w:rFonts w:asciiTheme="minorHAnsi" w:eastAsia="SimSun" w:hAnsiTheme="minorHAnsi" w:cstheme="minorHAnsi"/>
          <w:bCs/>
          <w:iCs/>
          <w:lang w:val="en-US" w:eastAsia="zh-CN"/>
        </w:rPr>
      </w:pPr>
    </w:p>
    <w:p w14:paraId="7F3FED14" w14:textId="77777777" w:rsidR="009D4FCB" w:rsidRDefault="00B45DAB">
      <w:pPr>
        <w:pStyle w:val="Heading1"/>
        <w:numPr>
          <w:ilvl w:val="0"/>
          <w:numId w:val="3"/>
        </w:numPr>
        <w:ind w:hanging="720"/>
        <w:rPr>
          <w:rFonts w:asciiTheme="minorHAnsi" w:eastAsiaTheme="minorEastAsia" w:hAnsiTheme="minorHAnsi" w:cstheme="minorHAnsi"/>
          <w:b/>
          <w:sz w:val="20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0"/>
          <w:lang w:val="en-US" w:eastAsia="zh-TW"/>
        </w:rPr>
        <w:t xml:space="preserve">Sub-topic 6: CR </w:t>
      </w:r>
      <w:r>
        <w:rPr>
          <w:rFonts w:asciiTheme="minorHAnsi" w:eastAsiaTheme="minorEastAsia" w:hAnsiTheme="minorHAnsi" w:cstheme="minorHAnsi" w:hint="eastAsia"/>
          <w:b/>
          <w:sz w:val="20"/>
          <w:lang w:val="en-US" w:eastAsia="zh-CN"/>
        </w:rPr>
        <w:t>ass</w:t>
      </w:r>
      <w:r>
        <w:rPr>
          <w:rFonts w:asciiTheme="minorHAnsi" w:eastAsiaTheme="minorEastAsia" w:hAnsiTheme="minorHAnsi" w:cstheme="minorHAnsi"/>
          <w:b/>
          <w:sz w:val="20"/>
          <w:lang w:val="en-US" w:eastAsia="zh-CN"/>
        </w:rPr>
        <w:t>ignment</w:t>
      </w:r>
    </w:p>
    <w:p w14:paraId="527719F7" w14:textId="1EE69395" w:rsidR="009D4FCB" w:rsidRDefault="00B45DAB">
      <w:pPr>
        <w:jc w:val="both"/>
        <w:rPr>
          <w:rFonts w:asciiTheme="minorHAnsi" w:eastAsia="SimSun" w:hAnsiTheme="minorHAnsi" w:cstheme="minorHAnsi"/>
          <w:bCs/>
          <w:lang w:eastAsia="zh-CN"/>
        </w:rPr>
      </w:pPr>
      <w:r>
        <w:rPr>
          <w:rFonts w:asciiTheme="minorHAnsi" w:eastAsia="SimSun" w:hAnsiTheme="minorHAnsi" w:cstheme="minorHAnsi"/>
          <w:bCs/>
          <w:lang w:val="en-US"/>
        </w:rPr>
        <w:t>The potential spec changes for this work item are analyzed in [4] and have been discussed in thread #221. NCSG related contents are duplicated in the following table. Responsible companies shall provide CR to introduce corresponding requirements in RAN4#101-bis-e.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960"/>
        <w:gridCol w:w="2857"/>
        <w:gridCol w:w="2711"/>
        <w:gridCol w:w="2101"/>
      </w:tblGrid>
      <w:tr w:rsidR="009D4FCB" w14:paraId="73C3CD98" w14:textId="77777777">
        <w:tc>
          <w:tcPr>
            <w:tcW w:w="1960" w:type="dxa"/>
          </w:tcPr>
          <w:p w14:paraId="3E2C02C1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/>
                <w:lang w:val="en-US"/>
              </w:rPr>
            </w:pPr>
            <w:r>
              <w:rPr>
                <w:rFonts w:asciiTheme="minorHAnsi" w:eastAsia="SimSun" w:hAnsiTheme="minorHAnsi" w:cstheme="minorHAnsi"/>
                <w:b/>
                <w:lang w:val="en-US"/>
              </w:rPr>
              <w:t>Expected impact</w:t>
            </w:r>
          </w:p>
        </w:tc>
        <w:tc>
          <w:tcPr>
            <w:tcW w:w="2857" w:type="dxa"/>
          </w:tcPr>
          <w:p w14:paraId="397280C7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/>
                <w:lang w:val="en-US"/>
              </w:rPr>
            </w:pPr>
            <w:r>
              <w:rPr>
                <w:rFonts w:asciiTheme="minorHAnsi" w:eastAsia="SimSun" w:hAnsiTheme="minorHAnsi" w:cstheme="minorHAnsi"/>
                <w:b/>
                <w:lang w:val="en-US"/>
              </w:rPr>
              <w:t xml:space="preserve">Detail </w:t>
            </w:r>
          </w:p>
        </w:tc>
        <w:tc>
          <w:tcPr>
            <w:tcW w:w="2711" w:type="dxa"/>
          </w:tcPr>
          <w:p w14:paraId="78C323E3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/>
                <w:lang w:val="en-US"/>
              </w:rPr>
            </w:pPr>
            <w:r>
              <w:rPr>
                <w:rFonts w:asciiTheme="minorHAnsi" w:eastAsia="SimSun" w:hAnsiTheme="minorHAnsi" w:cstheme="minorHAnsi"/>
                <w:b/>
                <w:lang w:val="en-US"/>
              </w:rPr>
              <w:t>New or impacted section</w:t>
            </w:r>
          </w:p>
        </w:tc>
        <w:tc>
          <w:tcPr>
            <w:tcW w:w="2101" w:type="dxa"/>
          </w:tcPr>
          <w:p w14:paraId="7144B43F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/>
                <w:lang w:val="en-US"/>
              </w:rPr>
            </w:pPr>
            <w:r>
              <w:rPr>
                <w:rFonts w:asciiTheme="minorHAnsi" w:eastAsia="SimSun" w:hAnsiTheme="minorHAnsi" w:cstheme="minorHAnsi"/>
                <w:b/>
                <w:lang w:val="en-US"/>
              </w:rPr>
              <w:t>Responsible company</w:t>
            </w:r>
          </w:p>
        </w:tc>
      </w:tr>
      <w:tr w:rsidR="009D4FCB" w14:paraId="48C2244D" w14:textId="77777777">
        <w:tc>
          <w:tcPr>
            <w:tcW w:w="1960" w:type="dxa"/>
            <w:shd w:val="clear" w:color="auto" w:fill="FFFFFF" w:themeFill="background1"/>
          </w:tcPr>
          <w:p w14:paraId="39B33209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Applicability</w:t>
            </w:r>
          </w:p>
        </w:tc>
        <w:tc>
          <w:tcPr>
            <w:tcW w:w="2857" w:type="dxa"/>
            <w:shd w:val="clear" w:color="auto" w:fill="FFFFFF" w:themeFill="background1"/>
          </w:tcPr>
          <w:p w14:paraId="2A9359D0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The condition where the NCSG requirements applied, e.g., UE capability, network configure, CA/DC scenarios</w:t>
            </w:r>
          </w:p>
        </w:tc>
        <w:tc>
          <w:tcPr>
            <w:tcW w:w="2711" w:type="dxa"/>
            <w:shd w:val="clear" w:color="auto" w:fill="FFFFFF" w:themeFill="background1"/>
          </w:tcPr>
          <w:p w14:paraId="71E95288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9.1.2C</w:t>
            </w:r>
          </w:p>
        </w:tc>
        <w:tc>
          <w:tcPr>
            <w:tcW w:w="2101" w:type="dxa"/>
            <w:shd w:val="clear" w:color="auto" w:fill="FFFFFF" w:themeFill="background1"/>
          </w:tcPr>
          <w:p w14:paraId="1F1020AC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Apple</w:t>
            </w:r>
          </w:p>
        </w:tc>
      </w:tr>
      <w:tr w:rsidR="009D4FCB" w14:paraId="6672B6D5" w14:textId="77777777">
        <w:tc>
          <w:tcPr>
            <w:tcW w:w="1960" w:type="dxa"/>
            <w:shd w:val="clear" w:color="auto" w:fill="FFFFFF" w:themeFill="background1"/>
          </w:tcPr>
          <w:p w14:paraId="5AF77231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Use cases</w:t>
            </w:r>
          </w:p>
        </w:tc>
        <w:tc>
          <w:tcPr>
            <w:tcW w:w="2857" w:type="dxa"/>
            <w:shd w:val="clear" w:color="auto" w:fill="FFFFFF" w:themeFill="background1"/>
          </w:tcPr>
          <w:p w14:paraId="61E4A1EF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Which measurement types are applicable to NCSG, e.g., deactivated </w:t>
            </w:r>
            <w:proofErr w:type="spellStart"/>
            <w:r>
              <w:rPr>
                <w:rFonts w:asciiTheme="minorHAnsi" w:eastAsia="SimSun" w:hAnsiTheme="minorHAnsi" w:cstheme="minorHAnsi"/>
                <w:bCs/>
                <w:lang w:val="en-US"/>
              </w:rPr>
              <w:t>SCell</w:t>
            </w:r>
            <w:proofErr w:type="spellEnd"/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 measurement, inter-</w:t>
            </w:r>
            <w:proofErr w:type="spellStart"/>
            <w:r>
              <w:rPr>
                <w:rFonts w:asciiTheme="minorHAnsi" w:eastAsia="SimSun" w:hAnsiTheme="minorHAnsi" w:cstheme="minorHAnsi"/>
                <w:bCs/>
                <w:lang w:val="en-US"/>
              </w:rPr>
              <w:t>freq</w:t>
            </w:r>
            <w:proofErr w:type="spellEnd"/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 measurement with gap, inter-RAT </w:t>
            </w:r>
            <w:proofErr w:type="gramStart"/>
            <w:r>
              <w:rPr>
                <w:rFonts w:asciiTheme="minorHAnsi" w:eastAsia="SimSun" w:hAnsiTheme="minorHAnsi" w:cstheme="minorHAnsi"/>
                <w:bCs/>
                <w:lang w:val="en-US"/>
              </w:rPr>
              <w:t>measurement, … .</w:t>
            </w:r>
            <w:proofErr w:type="gramEnd"/>
          </w:p>
        </w:tc>
        <w:tc>
          <w:tcPr>
            <w:tcW w:w="2711" w:type="dxa"/>
            <w:shd w:val="clear" w:color="auto" w:fill="FFFFFF" w:themeFill="background1"/>
          </w:tcPr>
          <w:p w14:paraId="1B252964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CSSF: 9.1.5.3</w:t>
            </w:r>
          </w:p>
        </w:tc>
        <w:tc>
          <w:tcPr>
            <w:tcW w:w="2101" w:type="dxa"/>
            <w:shd w:val="clear" w:color="auto" w:fill="FFFFFF" w:themeFill="background1"/>
          </w:tcPr>
          <w:p w14:paraId="7BB19374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 w:eastAsia="zh-CN"/>
              </w:rPr>
            </w:pPr>
            <w:r>
              <w:rPr>
                <w:rFonts w:asciiTheme="minorHAnsi" w:eastAsia="SimSun" w:hAnsiTheme="minorHAnsi" w:cstheme="minorHAnsi" w:hint="eastAsia"/>
                <w:bCs/>
                <w:lang w:val="en-US" w:eastAsia="zh-CN"/>
              </w:rPr>
              <w:t>H</w:t>
            </w:r>
            <w:r>
              <w:rPr>
                <w:rFonts w:asciiTheme="minorHAnsi" w:eastAsia="SimSun" w:hAnsiTheme="minorHAnsi" w:cstheme="minorHAnsi"/>
                <w:bCs/>
                <w:lang w:val="en-US" w:eastAsia="zh-CN"/>
              </w:rPr>
              <w:t>uawei</w:t>
            </w:r>
          </w:p>
        </w:tc>
      </w:tr>
      <w:tr w:rsidR="009D4FCB" w14:paraId="58A26D95" w14:textId="77777777">
        <w:tc>
          <w:tcPr>
            <w:tcW w:w="1960" w:type="dxa"/>
            <w:shd w:val="clear" w:color="auto" w:fill="FFFFFF" w:themeFill="background1"/>
          </w:tcPr>
          <w:p w14:paraId="59DD0695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UE behavior for different network configurations </w:t>
            </w:r>
          </w:p>
        </w:tc>
        <w:tc>
          <w:tcPr>
            <w:tcW w:w="2857" w:type="dxa"/>
            <w:shd w:val="clear" w:color="auto" w:fill="FFFFFF" w:themeFill="background1"/>
          </w:tcPr>
          <w:p w14:paraId="0F526FFA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E.g., how UE should group the frequency layers into measurement outside/within gap and within NCSG, depending on network’s configuration (Issue 1-3 in [3])</w:t>
            </w:r>
          </w:p>
        </w:tc>
        <w:tc>
          <w:tcPr>
            <w:tcW w:w="2711" w:type="dxa"/>
            <w:shd w:val="clear" w:color="auto" w:fill="FFFFFF" w:themeFill="background1"/>
          </w:tcPr>
          <w:p w14:paraId="689E883C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9.1.2C</w:t>
            </w:r>
          </w:p>
        </w:tc>
        <w:tc>
          <w:tcPr>
            <w:tcW w:w="2101" w:type="dxa"/>
            <w:shd w:val="clear" w:color="auto" w:fill="FFFFFF" w:themeFill="background1"/>
          </w:tcPr>
          <w:p w14:paraId="24DD4B67" w14:textId="77777777" w:rsidR="009D4FCB" w:rsidRDefault="00060C3A">
            <w:pPr>
              <w:jc w:val="both"/>
              <w:rPr>
                <w:rFonts w:asciiTheme="minorHAnsi" w:eastAsia="SimSun" w:hAnsiTheme="minorHAnsi" w:cstheme="minorHAnsi"/>
                <w:bCs/>
                <w:lang w:val="en-US" w:eastAsia="zh-CN"/>
              </w:rPr>
            </w:pPr>
            <w:r>
              <w:rPr>
                <w:rFonts w:asciiTheme="minorHAnsi" w:eastAsia="SimSun" w:hAnsiTheme="minorHAnsi" w:cstheme="minorHAnsi" w:hint="eastAsia"/>
                <w:bCs/>
                <w:lang w:val="en-US" w:eastAsia="zh-CN"/>
              </w:rPr>
              <w:t>O</w:t>
            </w:r>
            <w:r>
              <w:rPr>
                <w:rFonts w:asciiTheme="minorHAnsi" w:eastAsia="SimSun" w:hAnsiTheme="minorHAnsi" w:cstheme="minorHAnsi"/>
                <w:bCs/>
                <w:lang w:val="en-US" w:eastAsia="zh-CN"/>
              </w:rPr>
              <w:t>PPO</w:t>
            </w:r>
          </w:p>
        </w:tc>
      </w:tr>
      <w:tr w:rsidR="009D4FCB" w14:paraId="1BD6BFB5" w14:textId="77777777">
        <w:tc>
          <w:tcPr>
            <w:tcW w:w="1960" w:type="dxa"/>
            <w:shd w:val="clear" w:color="auto" w:fill="FFFFFF" w:themeFill="background1"/>
          </w:tcPr>
          <w:p w14:paraId="6A52CBB0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Gap patterns</w:t>
            </w:r>
          </w:p>
        </w:tc>
        <w:tc>
          <w:tcPr>
            <w:tcW w:w="2857" w:type="dxa"/>
            <w:shd w:val="clear" w:color="auto" w:fill="FFFFFF" w:themeFill="background1"/>
          </w:tcPr>
          <w:p w14:paraId="055D019F" w14:textId="77777777" w:rsidR="009D4FCB" w:rsidRDefault="00B45DAB">
            <w:pPr>
              <w:numPr>
                <w:ilvl w:val="0"/>
                <w:numId w:val="9"/>
              </w:num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New gap patterns or how to </w:t>
            </w:r>
            <w:proofErr w:type="gramStart"/>
            <w:r>
              <w:rPr>
                <w:rFonts w:asciiTheme="minorHAnsi" w:eastAsia="SimSun" w:hAnsiTheme="minorHAnsi" w:cstheme="minorHAnsi"/>
                <w:bCs/>
                <w:lang w:val="en-US"/>
              </w:rPr>
              <w:t>mapping</w:t>
            </w:r>
            <w:proofErr w:type="gramEnd"/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 exiting gap patterns to NCSG. </w:t>
            </w:r>
          </w:p>
          <w:p w14:paraId="5C13ECB4" w14:textId="77777777" w:rsidR="009D4FCB" w:rsidRDefault="00B45DAB">
            <w:pPr>
              <w:numPr>
                <w:ilvl w:val="0"/>
                <w:numId w:val="9"/>
              </w:num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Definitions for MGL, ML, RRT, VIL.</w:t>
            </w:r>
          </w:p>
        </w:tc>
        <w:tc>
          <w:tcPr>
            <w:tcW w:w="2711" w:type="dxa"/>
            <w:shd w:val="clear" w:color="auto" w:fill="FFFFFF" w:themeFill="background1"/>
          </w:tcPr>
          <w:p w14:paraId="036C9B39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9.1.2C</w:t>
            </w:r>
          </w:p>
        </w:tc>
        <w:tc>
          <w:tcPr>
            <w:tcW w:w="2101" w:type="dxa"/>
            <w:shd w:val="clear" w:color="auto" w:fill="FFFFFF" w:themeFill="background1"/>
          </w:tcPr>
          <w:p w14:paraId="788B8769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Ericsson</w:t>
            </w:r>
          </w:p>
        </w:tc>
      </w:tr>
      <w:tr w:rsidR="009D4FCB" w14:paraId="22F80D50" w14:textId="77777777">
        <w:tc>
          <w:tcPr>
            <w:tcW w:w="1960" w:type="dxa"/>
            <w:shd w:val="clear" w:color="auto" w:fill="FFFFFF" w:themeFill="background1"/>
          </w:tcPr>
          <w:p w14:paraId="18854046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Gap interruptions</w:t>
            </w:r>
          </w:p>
        </w:tc>
        <w:tc>
          <w:tcPr>
            <w:tcW w:w="2857" w:type="dxa"/>
            <w:shd w:val="clear" w:color="auto" w:fill="FFFFFF" w:themeFill="background1"/>
          </w:tcPr>
          <w:p w14:paraId="4AFF75C7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Gap interruptions, e.g., VIL itself or overlapped slots due to VIL.</w:t>
            </w:r>
          </w:p>
        </w:tc>
        <w:tc>
          <w:tcPr>
            <w:tcW w:w="2711" w:type="dxa"/>
            <w:shd w:val="clear" w:color="auto" w:fill="FFFFFF" w:themeFill="background1"/>
          </w:tcPr>
          <w:p w14:paraId="45561D8C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9.1.2C</w:t>
            </w:r>
          </w:p>
        </w:tc>
        <w:tc>
          <w:tcPr>
            <w:tcW w:w="2101" w:type="dxa"/>
            <w:shd w:val="clear" w:color="auto" w:fill="FFFFFF" w:themeFill="background1"/>
          </w:tcPr>
          <w:p w14:paraId="13B85DED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Intel</w:t>
            </w:r>
          </w:p>
        </w:tc>
      </w:tr>
      <w:tr w:rsidR="009D4FCB" w14:paraId="2832DF31" w14:textId="77777777">
        <w:tc>
          <w:tcPr>
            <w:tcW w:w="1960" w:type="dxa"/>
            <w:shd w:val="clear" w:color="auto" w:fill="FFFFFF" w:themeFill="background1"/>
          </w:tcPr>
          <w:p w14:paraId="21238317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UE behavior after gap</w:t>
            </w:r>
          </w:p>
        </w:tc>
        <w:tc>
          <w:tcPr>
            <w:tcW w:w="2857" w:type="dxa"/>
            <w:shd w:val="clear" w:color="auto" w:fill="FFFFFF" w:themeFill="background1"/>
          </w:tcPr>
          <w:p w14:paraId="6A68D8B4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Whether UE is expected to transmit UL signals right after the interruptions of NCSG</w:t>
            </w:r>
          </w:p>
        </w:tc>
        <w:tc>
          <w:tcPr>
            <w:tcW w:w="2711" w:type="dxa"/>
            <w:shd w:val="clear" w:color="auto" w:fill="FFFFFF" w:themeFill="background1"/>
          </w:tcPr>
          <w:p w14:paraId="534E58F1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9.1.2C</w:t>
            </w:r>
          </w:p>
        </w:tc>
        <w:tc>
          <w:tcPr>
            <w:tcW w:w="2101" w:type="dxa"/>
            <w:shd w:val="clear" w:color="auto" w:fill="FFFFFF" w:themeFill="background1"/>
          </w:tcPr>
          <w:p w14:paraId="7FB6F06F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 w:eastAsia="zh-CN"/>
              </w:rPr>
            </w:pPr>
            <w:r>
              <w:rPr>
                <w:rFonts w:asciiTheme="minorHAnsi" w:eastAsia="SimSun" w:hAnsiTheme="minorHAnsi" w:cstheme="minorHAnsi" w:hint="eastAsia"/>
                <w:bCs/>
                <w:lang w:val="en-US" w:eastAsia="zh-CN"/>
              </w:rPr>
              <w:t>ZTE</w:t>
            </w:r>
          </w:p>
        </w:tc>
      </w:tr>
      <w:tr w:rsidR="009D4FCB" w14:paraId="06F38B6E" w14:textId="77777777">
        <w:tc>
          <w:tcPr>
            <w:tcW w:w="1960" w:type="dxa"/>
            <w:shd w:val="clear" w:color="auto" w:fill="FFFFFF" w:themeFill="background1"/>
          </w:tcPr>
          <w:p w14:paraId="42A920DC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Measurement delay</w:t>
            </w:r>
          </w:p>
        </w:tc>
        <w:tc>
          <w:tcPr>
            <w:tcW w:w="2857" w:type="dxa"/>
            <w:shd w:val="clear" w:color="auto" w:fill="FFFFFF" w:themeFill="background1"/>
          </w:tcPr>
          <w:p w14:paraId="6D5E6B64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New measurement delay for NCSG, e.g., for deactivated </w:t>
            </w:r>
            <w:proofErr w:type="spellStart"/>
            <w:r>
              <w:rPr>
                <w:rFonts w:asciiTheme="minorHAnsi" w:eastAsia="SimSun" w:hAnsiTheme="minorHAnsi" w:cstheme="minorHAnsi"/>
                <w:bCs/>
                <w:lang w:val="en-US"/>
              </w:rPr>
              <w:t>SCells</w:t>
            </w:r>
            <w:proofErr w:type="spellEnd"/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 or inter-</w:t>
            </w:r>
            <w:proofErr w:type="spellStart"/>
            <w:r>
              <w:rPr>
                <w:rFonts w:asciiTheme="minorHAnsi" w:eastAsia="SimSun" w:hAnsiTheme="minorHAnsi" w:cstheme="minorHAnsi"/>
                <w:bCs/>
                <w:lang w:val="en-US"/>
              </w:rPr>
              <w:t>freq</w:t>
            </w:r>
            <w:proofErr w:type="spellEnd"/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 layers. </w:t>
            </w:r>
          </w:p>
        </w:tc>
        <w:tc>
          <w:tcPr>
            <w:tcW w:w="2711" w:type="dxa"/>
            <w:shd w:val="clear" w:color="auto" w:fill="FFFFFF" w:themeFill="background1"/>
          </w:tcPr>
          <w:p w14:paraId="5A4AC281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Intra-</w:t>
            </w:r>
            <w:proofErr w:type="spellStart"/>
            <w:r>
              <w:rPr>
                <w:rFonts w:asciiTheme="minorHAnsi" w:eastAsia="SimSun" w:hAnsiTheme="minorHAnsi" w:cstheme="minorHAnsi"/>
                <w:bCs/>
                <w:lang w:val="en-US"/>
              </w:rPr>
              <w:t>freq</w:t>
            </w:r>
            <w:proofErr w:type="spellEnd"/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: 9.2.7 for de-activated </w:t>
            </w:r>
            <w:proofErr w:type="spellStart"/>
            <w:r>
              <w:rPr>
                <w:rFonts w:asciiTheme="minorHAnsi" w:eastAsia="SimSun" w:hAnsiTheme="minorHAnsi" w:cstheme="minorHAnsi"/>
                <w:bCs/>
                <w:lang w:val="en-US"/>
              </w:rPr>
              <w:t>SCell</w:t>
            </w:r>
            <w:proofErr w:type="spellEnd"/>
          </w:p>
          <w:p w14:paraId="0114AD5A" w14:textId="77777777" w:rsidR="009D4FCB" w:rsidRDefault="00B45DAB">
            <w:pPr>
              <w:numPr>
                <w:ilvl w:val="0"/>
                <w:numId w:val="10"/>
              </w:numPr>
              <w:ind w:left="0"/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Inter-</w:t>
            </w:r>
            <w:proofErr w:type="spellStart"/>
            <w:r>
              <w:rPr>
                <w:rFonts w:asciiTheme="minorHAnsi" w:eastAsia="SimSun" w:hAnsiTheme="minorHAnsi" w:cstheme="minorHAnsi"/>
                <w:bCs/>
                <w:lang w:val="en-US"/>
              </w:rPr>
              <w:t>freq</w:t>
            </w:r>
            <w:proofErr w:type="spellEnd"/>
            <w:r>
              <w:rPr>
                <w:rFonts w:asciiTheme="minorHAnsi" w:eastAsia="SimSun" w:hAnsiTheme="minorHAnsi" w:cstheme="minorHAnsi"/>
                <w:bCs/>
                <w:lang w:val="en-US"/>
              </w:rPr>
              <w:t>: 9.3.10</w:t>
            </w:r>
          </w:p>
        </w:tc>
        <w:tc>
          <w:tcPr>
            <w:tcW w:w="2101" w:type="dxa"/>
            <w:shd w:val="clear" w:color="auto" w:fill="FFFFFF" w:themeFill="background1"/>
          </w:tcPr>
          <w:p w14:paraId="114B0B0C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 w:eastAsia="zh-CN"/>
              </w:rPr>
            </w:pPr>
            <w:r>
              <w:rPr>
                <w:rFonts w:asciiTheme="minorHAnsi" w:eastAsia="SimSun" w:hAnsiTheme="minorHAnsi" w:cstheme="minorHAnsi" w:hint="eastAsia"/>
                <w:bCs/>
                <w:lang w:val="en-US" w:eastAsia="zh-CN"/>
              </w:rPr>
              <w:t>CATT</w:t>
            </w:r>
          </w:p>
        </w:tc>
      </w:tr>
      <w:tr w:rsidR="009D4FCB" w14:paraId="5398BD6F" w14:textId="77777777">
        <w:tc>
          <w:tcPr>
            <w:tcW w:w="1960" w:type="dxa"/>
            <w:shd w:val="clear" w:color="auto" w:fill="FFFFFF" w:themeFill="background1"/>
          </w:tcPr>
          <w:p w14:paraId="48389F30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Scheduling restriction</w:t>
            </w:r>
          </w:p>
        </w:tc>
        <w:tc>
          <w:tcPr>
            <w:tcW w:w="2857" w:type="dxa"/>
            <w:shd w:val="clear" w:color="auto" w:fill="FFFFFF" w:themeFill="background1"/>
          </w:tcPr>
          <w:p w14:paraId="3F3FDAAD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Scheduling restriction during ML, including CBM/IBM issues in FR2</w:t>
            </w:r>
          </w:p>
        </w:tc>
        <w:tc>
          <w:tcPr>
            <w:tcW w:w="2711" w:type="dxa"/>
            <w:shd w:val="clear" w:color="auto" w:fill="FFFFFF" w:themeFill="background1"/>
          </w:tcPr>
          <w:p w14:paraId="0FB5061A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Intra-</w:t>
            </w:r>
            <w:proofErr w:type="spellStart"/>
            <w:r>
              <w:rPr>
                <w:rFonts w:asciiTheme="minorHAnsi" w:eastAsia="SimSun" w:hAnsiTheme="minorHAnsi" w:cstheme="minorHAnsi"/>
                <w:bCs/>
                <w:lang w:val="en-US"/>
              </w:rPr>
              <w:t>freq</w:t>
            </w:r>
            <w:proofErr w:type="spellEnd"/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: 9.2.7 for de-activated </w:t>
            </w:r>
            <w:proofErr w:type="spellStart"/>
            <w:r>
              <w:rPr>
                <w:rFonts w:asciiTheme="minorHAnsi" w:eastAsia="SimSun" w:hAnsiTheme="minorHAnsi" w:cstheme="minorHAnsi"/>
                <w:bCs/>
                <w:lang w:val="en-US"/>
              </w:rPr>
              <w:t>SCell</w:t>
            </w:r>
            <w:proofErr w:type="spellEnd"/>
          </w:p>
          <w:p w14:paraId="2EB7D276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(new) Inter-</w:t>
            </w:r>
            <w:proofErr w:type="spellStart"/>
            <w:r>
              <w:rPr>
                <w:rFonts w:asciiTheme="minorHAnsi" w:eastAsia="SimSun" w:hAnsiTheme="minorHAnsi" w:cstheme="minorHAnsi"/>
                <w:bCs/>
                <w:lang w:val="en-US"/>
              </w:rPr>
              <w:t>freq</w:t>
            </w:r>
            <w:proofErr w:type="spellEnd"/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: 9.3.10 </w:t>
            </w:r>
          </w:p>
          <w:p w14:paraId="5D11C97D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lastRenderedPageBreak/>
              <w:t>(new) CSI-RS inter-</w:t>
            </w:r>
            <w:proofErr w:type="spellStart"/>
            <w:r>
              <w:rPr>
                <w:rFonts w:asciiTheme="minorHAnsi" w:eastAsia="SimSun" w:hAnsiTheme="minorHAnsi" w:cstheme="minorHAnsi"/>
                <w:bCs/>
                <w:lang w:val="en-US"/>
              </w:rPr>
              <w:t>freq</w:t>
            </w:r>
            <w:proofErr w:type="spellEnd"/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: 9.10.3.x </w:t>
            </w:r>
          </w:p>
        </w:tc>
        <w:tc>
          <w:tcPr>
            <w:tcW w:w="2101" w:type="dxa"/>
            <w:shd w:val="clear" w:color="auto" w:fill="FFFFFF" w:themeFill="background1"/>
          </w:tcPr>
          <w:p w14:paraId="0E6BAB56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lastRenderedPageBreak/>
              <w:t>QC</w:t>
            </w:r>
          </w:p>
        </w:tc>
      </w:tr>
      <w:tr w:rsidR="009D4FCB" w14:paraId="43CD0265" w14:textId="77777777">
        <w:tc>
          <w:tcPr>
            <w:tcW w:w="1960" w:type="dxa"/>
            <w:shd w:val="clear" w:color="auto" w:fill="FFFFFF" w:themeFill="background1"/>
          </w:tcPr>
          <w:p w14:paraId="25A83832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Impact to L1 measurement</w:t>
            </w:r>
          </w:p>
        </w:tc>
        <w:tc>
          <w:tcPr>
            <w:tcW w:w="2857" w:type="dxa"/>
            <w:shd w:val="clear" w:color="auto" w:fill="FFFFFF" w:themeFill="background1"/>
          </w:tcPr>
          <w:p w14:paraId="4180AD15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Clarify how to determine the factor P in RLM, BFD, CBD, L1-RSRP… etc. requirements. E.g., </w:t>
            </w:r>
          </w:p>
          <w:p w14:paraId="007CCD15" w14:textId="77777777" w:rsidR="009D4FCB" w:rsidRDefault="00B45DAB">
            <w:pPr>
              <w:numPr>
                <w:ilvl w:val="0"/>
                <w:numId w:val="11"/>
              </w:num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assume gap is not overlapped with the RS when only NCSG is configured.</w:t>
            </w:r>
          </w:p>
          <w:p w14:paraId="4ED458EC" w14:textId="77777777" w:rsidR="009D4FCB" w:rsidRDefault="00B45DAB">
            <w:pPr>
              <w:numPr>
                <w:ilvl w:val="0"/>
                <w:numId w:val="11"/>
              </w:num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Whether </w:t>
            </w:r>
            <w:proofErr w:type="spellStart"/>
            <w:r>
              <w:rPr>
                <w:rFonts w:asciiTheme="minorHAnsi" w:eastAsia="SimSun" w:hAnsiTheme="minorHAnsi" w:cstheme="minorHAnsi"/>
                <w:bCs/>
              </w:rPr>
              <w:t>P</w:t>
            </w:r>
            <w:r>
              <w:rPr>
                <w:rFonts w:asciiTheme="minorHAnsi" w:eastAsia="SimSun" w:hAnsiTheme="minorHAnsi" w:cstheme="minorHAnsi"/>
                <w:bCs/>
                <w:vertAlign w:val="subscript"/>
              </w:rPr>
              <w:t>sharing</w:t>
            </w:r>
            <w:proofErr w:type="spellEnd"/>
            <w:r>
              <w:rPr>
                <w:rFonts w:asciiTheme="minorHAnsi" w:eastAsia="SimSun" w:hAnsiTheme="minorHAnsi" w:cstheme="minorHAnsi"/>
                <w:bCs/>
                <w:vertAlign w:val="subscript"/>
              </w:rPr>
              <w:t xml:space="preserve"> factor </w:t>
            </w:r>
            <w:r>
              <w:rPr>
                <w:rFonts w:asciiTheme="minorHAnsi" w:eastAsia="SimSun" w:hAnsiTheme="minorHAnsi" w:cstheme="minorHAnsi"/>
                <w:bCs/>
                <w:lang w:val="en-US"/>
              </w:rPr>
              <w:t>should be revised due to CBM/IBM issue in FR2</w:t>
            </w:r>
          </w:p>
        </w:tc>
        <w:tc>
          <w:tcPr>
            <w:tcW w:w="2711" w:type="dxa"/>
            <w:shd w:val="clear" w:color="auto" w:fill="FFFFFF" w:themeFill="background1"/>
          </w:tcPr>
          <w:p w14:paraId="43643BB7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RLM: 8.1, 8.1A</w:t>
            </w:r>
          </w:p>
          <w:p w14:paraId="7753A296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BFD/CBD: 8.5, 8.5A</w:t>
            </w:r>
          </w:p>
          <w:p w14:paraId="5E913CCA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L1-RSRP: 9.5, 9.5A</w:t>
            </w:r>
          </w:p>
          <w:p w14:paraId="04D60B98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L1-SINR: 9.8</w:t>
            </w:r>
          </w:p>
        </w:tc>
        <w:tc>
          <w:tcPr>
            <w:tcW w:w="2101" w:type="dxa"/>
            <w:shd w:val="clear" w:color="auto" w:fill="FFFFFF" w:themeFill="background1"/>
          </w:tcPr>
          <w:p w14:paraId="22878383" w14:textId="0AD0AB0C" w:rsidR="009D4FCB" w:rsidRDefault="00644A88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>MTK</w:t>
            </w:r>
          </w:p>
        </w:tc>
      </w:tr>
      <w:tr w:rsidR="009D4FCB" w14:paraId="79726311" w14:textId="77777777">
        <w:tc>
          <w:tcPr>
            <w:tcW w:w="1960" w:type="dxa"/>
            <w:shd w:val="clear" w:color="auto" w:fill="FFFFFF" w:themeFill="background1"/>
          </w:tcPr>
          <w:p w14:paraId="2AE1B34F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Interruption for de-activated </w:t>
            </w:r>
            <w:proofErr w:type="spellStart"/>
            <w:r>
              <w:rPr>
                <w:rFonts w:asciiTheme="minorHAnsi" w:eastAsia="SimSun" w:hAnsiTheme="minorHAnsi" w:cstheme="minorHAnsi"/>
                <w:bCs/>
                <w:lang w:val="en-US"/>
              </w:rPr>
              <w:t>SCell</w:t>
            </w:r>
            <w:proofErr w:type="spellEnd"/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 measurement</w:t>
            </w:r>
          </w:p>
        </w:tc>
        <w:tc>
          <w:tcPr>
            <w:tcW w:w="2857" w:type="dxa"/>
            <w:shd w:val="clear" w:color="auto" w:fill="FFFFFF" w:themeFill="background1"/>
          </w:tcPr>
          <w:p w14:paraId="2FA8B6A4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UE to follow NCSG pattern rather than current interruption requirements for deactivated </w:t>
            </w:r>
            <w:proofErr w:type="spellStart"/>
            <w:r>
              <w:rPr>
                <w:rFonts w:asciiTheme="minorHAnsi" w:eastAsia="SimSun" w:hAnsiTheme="minorHAnsi" w:cstheme="minorHAnsi"/>
                <w:bCs/>
                <w:lang w:val="en-US"/>
              </w:rPr>
              <w:t>SCell</w:t>
            </w:r>
            <w:proofErr w:type="spellEnd"/>
            <w:r>
              <w:rPr>
                <w:rFonts w:asciiTheme="minorHAnsi" w:eastAsia="SimSun" w:hAnsiTheme="minorHAnsi" w:cstheme="minorHAnsi"/>
                <w:bCs/>
                <w:lang w:val="en-US"/>
              </w:rPr>
              <w:t xml:space="preserve"> measurement</w:t>
            </w:r>
          </w:p>
        </w:tc>
        <w:tc>
          <w:tcPr>
            <w:tcW w:w="2711" w:type="dxa"/>
            <w:shd w:val="clear" w:color="auto" w:fill="FFFFFF" w:themeFill="background1"/>
          </w:tcPr>
          <w:p w14:paraId="76737C5B" w14:textId="77777777" w:rsidR="009D4FCB" w:rsidRPr="00195CE4" w:rsidRDefault="00B45DAB">
            <w:pPr>
              <w:jc w:val="both"/>
              <w:rPr>
                <w:rFonts w:asciiTheme="minorHAnsi" w:eastAsia="SimSun" w:hAnsiTheme="minorHAnsi" w:cstheme="minorHAnsi"/>
                <w:bCs/>
                <w:color w:val="000000" w:themeColor="text1"/>
                <w:lang w:val="sv-SE"/>
              </w:rPr>
            </w:pPr>
            <w:r w:rsidRPr="00195CE4">
              <w:rPr>
                <w:rFonts w:asciiTheme="minorHAnsi" w:eastAsia="SimSun" w:hAnsiTheme="minorHAnsi" w:cstheme="minorHAnsi"/>
                <w:bCs/>
                <w:color w:val="000000" w:themeColor="text1"/>
                <w:lang w:val="sv-SE"/>
              </w:rPr>
              <w:t>(FFS) EN-DC: 8.2.1.2.5</w:t>
            </w:r>
          </w:p>
          <w:p w14:paraId="4776938A" w14:textId="77777777" w:rsidR="009D4FCB" w:rsidRPr="00195CE4" w:rsidRDefault="00B45DAB">
            <w:pPr>
              <w:jc w:val="both"/>
              <w:rPr>
                <w:rFonts w:asciiTheme="minorHAnsi" w:eastAsia="SimSun" w:hAnsiTheme="minorHAnsi" w:cstheme="minorHAnsi"/>
                <w:bCs/>
                <w:color w:val="000000" w:themeColor="text1"/>
                <w:lang w:val="sv-SE"/>
              </w:rPr>
            </w:pPr>
            <w:r w:rsidRPr="00195CE4">
              <w:rPr>
                <w:rFonts w:asciiTheme="minorHAnsi" w:eastAsia="SimSun" w:hAnsiTheme="minorHAnsi" w:cstheme="minorHAnsi"/>
                <w:bCs/>
                <w:color w:val="000000" w:themeColor="text1"/>
                <w:lang w:val="sv-SE"/>
              </w:rPr>
              <w:t>SA: 8.2.2.2.3</w:t>
            </w:r>
          </w:p>
          <w:p w14:paraId="2B06DEF0" w14:textId="77777777" w:rsidR="009D4FCB" w:rsidRPr="00195CE4" w:rsidRDefault="00B45DAB">
            <w:pPr>
              <w:jc w:val="both"/>
              <w:rPr>
                <w:rFonts w:asciiTheme="minorHAnsi" w:eastAsia="SimSun" w:hAnsiTheme="minorHAnsi" w:cstheme="minorHAnsi"/>
                <w:bCs/>
                <w:color w:val="000000" w:themeColor="text1"/>
                <w:lang w:val="sv-SE"/>
              </w:rPr>
            </w:pPr>
            <w:r w:rsidRPr="00195CE4">
              <w:rPr>
                <w:rFonts w:asciiTheme="minorHAnsi" w:eastAsia="SimSun" w:hAnsiTheme="minorHAnsi" w:cstheme="minorHAnsi"/>
                <w:bCs/>
                <w:color w:val="000000" w:themeColor="text1"/>
                <w:lang w:val="sv-SE"/>
              </w:rPr>
              <w:t>(FFS) NE-DC: 8.2.3.2.5</w:t>
            </w:r>
          </w:p>
          <w:p w14:paraId="41A373CE" w14:textId="77777777" w:rsidR="009D4FCB" w:rsidRDefault="00B45DA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 w:rsidRPr="00195CE4">
              <w:rPr>
                <w:rFonts w:asciiTheme="minorHAnsi" w:eastAsia="SimSun" w:hAnsiTheme="minorHAnsi" w:cstheme="minorHAnsi"/>
                <w:bCs/>
                <w:color w:val="000000" w:themeColor="text1"/>
                <w:lang w:val="en-US"/>
              </w:rPr>
              <w:t xml:space="preserve">(FFS) </w:t>
            </w:r>
            <w:r>
              <w:rPr>
                <w:rFonts w:asciiTheme="minorHAnsi" w:eastAsia="SimSun" w:hAnsiTheme="minorHAnsi" w:cstheme="minorHAnsi"/>
                <w:bCs/>
                <w:lang w:val="en-US"/>
              </w:rPr>
              <w:t>NR-DC: 8.2.4.2.3</w:t>
            </w:r>
          </w:p>
        </w:tc>
        <w:tc>
          <w:tcPr>
            <w:tcW w:w="2101" w:type="dxa"/>
            <w:shd w:val="clear" w:color="auto" w:fill="FFFFFF" w:themeFill="background1"/>
          </w:tcPr>
          <w:p w14:paraId="369E7EC7" w14:textId="77777777" w:rsidR="009D4FCB" w:rsidRDefault="009D4FCB">
            <w:pPr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</w:p>
        </w:tc>
      </w:tr>
    </w:tbl>
    <w:p w14:paraId="344F8E05" w14:textId="77777777" w:rsidR="009D4FCB" w:rsidRDefault="009D4FCB">
      <w:pPr>
        <w:jc w:val="both"/>
        <w:rPr>
          <w:rFonts w:asciiTheme="minorHAnsi" w:eastAsia="SimSun" w:hAnsiTheme="minorHAnsi" w:cstheme="minorHAnsi"/>
          <w:b/>
        </w:rPr>
      </w:pPr>
    </w:p>
    <w:p w14:paraId="6B081F9E" w14:textId="77777777" w:rsidR="009D4FCB" w:rsidRDefault="009D4FCB">
      <w:pPr>
        <w:jc w:val="both"/>
        <w:rPr>
          <w:rFonts w:asciiTheme="minorHAnsi" w:eastAsia="SimSun" w:hAnsiTheme="minorHAnsi" w:cstheme="minorHAnsi"/>
          <w:b/>
        </w:rPr>
      </w:pPr>
    </w:p>
    <w:p w14:paraId="31B1ED61" w14:textId="77777777" w:rsidR="009D4FCB" w:rsidRDefault="00B45DAB">
      <w:pPr>
        <w:pStyle w:val="Heading1"/>
        <w:numPr>
          <w:ilvl w:val="0"/>
          <w:numId w:val="3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Reference</w:t>
      </w:r>
    </w:p>
    <w:p w14:paraId="11EC7B2E" w14:textId="77777777" w:rsidR="009D4FCB" w:rsidRDefault="00B45DAB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/>
          <w:sz w:val="22"/>
          <w:szCs w:val="22"/>
          <w:lang w:eastAsia="zh-TW"/>
        </w:rPr>
        <w:t xml:space="preserve">[1] </w:t>
      </w:r>
      <w:r>
        <w:rPr>
          <w:rFonts w:asciiTheme="minorHAnsi" w:hAnsiTheme="minorHAnsi" w:cstheme="minorHAnsi"/>
          <w:bCs/>
          <w:sz w:val="22"/>
          <w:szCs w:val="22"/>
          <w:lang w:eastAsia="zh-TW"/>
        </w:rPr>
        <w:t>R4-2120365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, </w:t>
      </w:r>
      <w:r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Email discussion summary for </w:t>
      </w:r>
      <w:r>
        <w:rPr>
          <w:rFonts w:asciiTheme="minorHAnsi" w:hAnsiTheme="minorHAnsi" w:cstheme="minorHAnsi"/>
          <w:sz w:val="22"/>
          <w:szCs w:val="22"/>
          <w:lang w:eastAsia="zh-TW"/>
        </w:rPr>
        <w:t>[101-e][223] NR_MG_enh_3, Apple</w:t>
      </w:r>
    </w:p>
    <w:p w14:paraId="383E5E7D" w14:textId="77777777" w:rsidR="009D4FCB" w:rsidRDefault="00B45DAB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/>
          <w:sz w:val="22"/>
          <w:szCs w:val="22"/>
          <w:lang w:eastAsia="zh-TW"/>
        </w:rPr>
        <w:t>[2] R4-2115344, WF on NCSG, Apple</w:t>
      </w:r>
    </w:p>
    <w:p w14:paraId="4BBBC5E3" w14:textId="77777777" w:rsidR="009D4FCB" w:rsidRDefault="00B45DAB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en-US" w:eastAsia="zh-TW"/>
        </w:rPr>
        <w:t xml:space="preserve">[2] R4-2108348, </w:t>
      </w:r>
      <w:r>
        <w:rPr>
          <w:rFonts w:asciiTheme="minorHAnsi" w:hAnsiTheme="minorHAnsi" w:cstheme="minorHAnsi"/>
          <w:sz w:val="22"/>
          <w:szCs w:val="22"/>
          <w:lang w:val="en-US"/>
        </w:rPr>
        <w:t>WF on R17 NR MG enhancements –</w:t>
      </w:r>
      <w:r>
        <w:rPr>
          <w:rFonts w:asciiTheme="minorHAnsi" w:hAnsiTheme="minorHAnsi" w:cstheme="minorHAnsi"/>
          <w:sz w:val="22"/>
          <w:szCs w:val="22"/>
        </w:rPr>
        <w:t>NCSG (RAN4#99e), Intel</w:t>
      </w:r>
    </w:p>
    <w:p w14:paraId="7DA3858E" w14:textId="77777777" w:rsidR="009D4FCB" w:rsidRDefault="00B45DAB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[3] </w:t>
      </w:r>
      <w:r>
        <w:rPr>
          <w:rFonts w:asciiTheme="minorHAnsi" w:hAnsiTheme="minorHAnsi" w:cstheme="minorHAnsi"/>
          <w:sz w:val="22"/>
          <w:szCs w:val="22"/>
          <w:lang w:val="en-US"/>
        </w:rPr>
        <w:t>R4-2105792, WF on R17 NR MG enhancements –</w:t>
      </w:r>
      <w:r>
        <w:rPr>
          <w:rFonts w:asciiTheme="minorHAnsi" w:hAnsiTheme="minorHAnsi" w:cstheme="minorHAnsi"/>
          <w:sz w:val="22"/>
          <w:szCs w:val="22"/>
        </w:rPr>
        <w:t>NCSG (RAN4#98-bis-e), Intel</w:t>
      </w:r>
    </w:p>
    <w:p w14:paraId="05478E9A" w14:textId="77777777" w:rsidR="009D4FCB" w:rsidRDefault="00B45DAB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[4] R4-2117602, General issues for measurement gap enhancement WI, MediaTek Inc., Intel Corporation, Apple</w:t>
      </w:r>
    </w:p>
    <w:p w14:paraId="253660B8" w14:textId="77777777" w:rsidR="009D4FCB" w:rsidRDefault="009D4FCB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2294438" w14:textId="77777777" w:rsidR="009D4FCB" w:rsidRDefault="009D4FCB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42AD5DB" w14:textId="77777777" w:rsidR="009D4FCB" w:rsidRDefault="009D4FCB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  <w:lang w:eastAsia="zh-TW"/>
        </w:rPr>
      </w:pPr>
    </w:p>
    <w:sectPr w:rsidR="009D4FC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81E8C" w14:textId="77777777" w:rsidR="00D264DB" w:rsidRDefault="00D264DB" w:rsidP="000F54AC">
      <w:pPr>
        <w:spacing w:after="0"/>
      </w:pPr>
      <w:r>
        <w:separator/>
      </w:r>
    </w:p>
  </w:endnote>
  <w:endnote w:type="continuationSeparator" w:id="0">
    <w:p w14:paraId="1180A797" w14:textId="77777777" w:rsidR="00D264DB" w:rsidRDefault="00D264DB" w:rsidP="000F54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A3308" w14:textId="77777777" w:rsidR="00D264DB" w:rsidRDefault="00D264DB" w:rsidP="000F54AC">
      <w:pPr>
        <w:spacing w:after="0"/>
      </w:pPr>
      <w:r>
        <w:separator/>
      </w:r>
    </w:p>
  </w:footnote>
  <w:footnote w:type="continuationSeparator" w:id="0">
    <w:p w14:paraId="5FBA304D" w14:textId="77777777" w:rsidR="00D264DB" w:rsidRDefault="00D264DB" w:rsidP="000F54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7067B23"/>
    <w:multiLevelType w:val="multilevel"/>
    <w:tmpl w:val="17067B23"/>
    <w:lvl w:ilvl="0">
      <w:start w:val="1"/>
      <w:numFmt w:val="decimal"/>
      <w:lvlText w:val="%1)"/>
      <w:lvlJc w:val="left"/>
      <w:pPr>
        <w:ind w:left="774" w:hanging="360"/>
      </w:pPr>
      <w:rPr>
        <w:b w:val="0"/>
        <w:bCs w:val="0"/>
        <w:color w:val="0070C0"/>
      </w:rPr>
    </w:lvl>
    <w:lvl w:ilvl="1">
      <w:start w:val="1"/>
      <w:numFmt w:val="lowerLetter"/>
      <w:lvlText w:val="%2."/>
      <w:lvlJc w:val="left"/>
      <w:pPr>
        <w:ind w:left="1494" w:hanging="360"/>
      </w:pPr>
    </w:lvl>
    <w:lvl w:ilvl="2">
      <w:start w:val="1"/>
      <w:numFmt w:val="lowerRoman"/>
      <w:lvlText w:val="%3."/>
      <w:lvlJc w:val="right"/>
      <w:pPr>
        <w:ind w:left="2214" w:hanging="180"/>
      </w:pPr>
    </w:lvl>
    <w:lvl w:ilvl="3">
      <w:start w:val="1"/>
      <w:numFmt w:val="decimal"/>
      <w:lvlText w:val="%4."/>
      <w:lvlJc w:val="left"/>
      <w:pPr>
        <w:ind w:left="2934" w:hanging="360"/>
      </w:pPr>
    </w:lvl>
    <w:lvl w:ilvl="4">
      <w:start w:val="1"/>
      <w:numFmt w:val="lowerLetter"/>
      <w:lvlText w:val="%5."/>
      <w:lvlJc w:val="left"/>
      <w:pPr>
        <w:ind w:left="3654" w:hanging="360"/>
      </w:pPr>
    </w:lvl>
    <w:lvl w:ilvl="5">
      <w:start w:val="1"/>
      <w:numFmt w:val="lowerRoman"/>
      <w:lvlText w:val="%6."/>
      <w:lvlJc w:val="right"/>
      <w:pPr>
        <w:ind w:left="4374" w:hanging="180"/>
      </w:pPr>
    </w:lvl>
    <w:lvl w:ilvl="6">
      <w:start w:val="1"/>
      <w:numFmt w:val="decimal"/>
      <w:lvlText w:val="%7."/>
      <w:lvlJc w:val="left"/>
      <w:pPr>
        <w:ind w:left="5094" w:hanging="360"/>
      </w:pPr>
    </w:lvl>
    <w:lvl w:ilvl="7">
      <w:start w:val="1"/>
      <w:numFmt w:val="lowerLetter"/>
      <w:lvlText w:val="%8."/>
      <w:lvlJc w:val="left"/>
      <w:pPr>
        <w:ind w:left="5814" w:hanging="360"/>
      </w:pPr>
    </w:lvl>
    <w:lvl w:ilvl="8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F671B1"/>
    <w:multiLevelType w:val="multilevel"/>
    <w:tmpl w:val="4BF671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287F51"/>
    <w:multiLevelType w:val="multilevel"/>
    <w:tmpl w:val="4F287F5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FE6D4A"/>
    <w:multiLevelType w:val="multilevel"/>
    <w:tmpl w:val="6DFE6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D512B"/>
    <w:multiLevelType w:val="hybridMultilevel"/>
    <w:tmpl w:val="25CE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E2278"/>
    <w:multiLevelType w:val="multilevel"/>
    <w:tmpl w:val="797E2278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F0C5502"/>
    <w:multiLevelType w:val="multilevel"/>
    <w:tmpl w:val="7F0C55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10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CwsDAzsTA0tzA0MbZU0lEKTi0uzszPAykwqgUA+M6pPCwAAAA="/>
  </w:docVars>
  <w:rsids>
    <w:rsidRoot w:val="00A73AF2"/>
    <w:rsid w:val="00001B5D"/>
    <w:rsid w:val="00001C4C"/>
    <w:rsid w:val="00003D39"/>
    <w:rsid w:val="00004616"/>
    <w:rsid w:val="00004671"/>
    <w:rsid w:val="00005F93"/>
    <w:rsid w:val="000107CA"/>
    <w:rsid w:val="00010845"/>
    <w:rsid w:val="0001194F"/>
    <w:rsid w:val="00011B56"/>
    <w:rsid w:val="00011E50"/>
    <w:rsid w:val="000124A6"/>
    <w:rsid w:val="0001259B"/>
    <w:rsid w:val="000132EF"/>
    <w:rsid w:val="00013455"/>
    <w:rsid w:val="00014C0B"/>
    <w:rsid w:val="000151FF"/>
    <w:rsid w:val="00015459"/>
    <w:rsid w:val="000155B9"/>
    <w:rsid w:val="0001583A"/>
    <w:rsid w:val="00017C38"/>
    <w:rsid w:val="000200EB"/>
    <w:rsid w:val="00021154"/>
    <w:rsid w:val="000234CD"/>
    <w:rsid w:val="00025958"/>
    <w:rsid w:val="00025A82"/>
    <w:rsid w:val="00026434"/>
    <w:rsid w:val="00027F69"/>
    <w:rsid w:val="00030D0D"/>
    <w:rsid w:val="000342A4"/>
    <w:rsid w:val="00034355"/>
    <w:rsid w:val="000344DB"/>
    <w:rsid w:val="00034F02"/>
    <w:rsid w:val="00036128"/>
    <w:rsid w:val="00036247"/>
    <w:rsid w:val="00037837"/>
    <w:rsid w:val="0004043A"/>
    <w:rsid w:val="0004055E"/>
    <w:rsid w:val="00040A74"/>
    <w:rsid w:val="00040AE5"/>
    <w:rsid w:val="00042DB9"/>
    <w:rsid w:val="00043DAD"/>
    <w:rsid w:val="00044609"/>
    <w:rsid w:val="00045178"/>
    <w:rsid w:val="00045276"/>
    <w:rsid w:val="0004581B"/>
    <w:rsid w:val="00046878"/>
    <w:rsid w:val="00046B11"/>
    <w:rsid w:val="000503C2"/>
    <w:rsid w:val="00050F4F"/>
    <w:rsid w:val="00051248"/>
    <w:rsid w:val="00052C73"/>
    <w:rsid w:val="00053C66"/>
    <w:rsid w:val="00054205"/>
    <w:rsid w:val="000551C1"/>
    <w:rsid w:val="000553EB"/>
    <w:rsid w:val="0005583E"/>
    <w:rsid w:val="00055B1C"/>
    <w:rsid w:val="00055C49"/>
    <w:rsid w:val="00057678"/>
    <w:rsid w:val="00060C3A"/>
    <w:rsid w:val="000613BC"/>
    <w:rsid w:val="000627DD"/>
    <w:rsid w:val="000629FD"/>
    <w:rsid w:val="000636CF"/>
    <w:rsid w:val="00063791"/>
    <w:rsid w:val="00063970"/>
    <w:rsid w:val="00063B3F"/>
    <w:rsid w:val="00064A3F"/>
    <w:rsid w:val="00065730"/>
    <w:rsid w:val="00065A8B"/>
    <w:rsid w:val="00065C5F"/>
    <w:rsid w:val="00065E43"/>
    <w:rsid w:val="00066D2E"/>
    <w:rsid w:val="0006708A"/>
    <w:rsid w:val="00067EDB"/>
    <w:rsid w:val="00067FE4"/>
    <w:rsid w:val="000706D3"/>
    <w:rsid w:val="000714E0"/>
    <w:rsid w:val="000715C5"/>
    <w:rsid w:val="00072AC4"/>
    <w:rsid w:val="00073559"/>
    <w:rsid w:val="00073847"/>
    <w:rsid w:val="0007461A"/>
    <w:rsid w:val="00075BFA"/>
    <w:rsid w:val="00076DD8"/>
    <w:rsid w:val="00076F85"/>
    <w:rsid w:val="00077A5D"/>
    <w:rsid w:val="0008096A"/>
    <w:rsid w:val="0008192A"/>
    <w:rsid w:val="00082C80"/>
    <w:rsid w:val="000833A5"/>
    <w:rsid w:val="000843C3"/>
    <w:rsid w:val="00085372"/>
    <w:rsid w:val="00087FA6"/>
    <w:rsid w:val="00090FF8"/>
    <w:rsid w:val="00091660"/>
    <w:rsid w:val="00094392"/>
    <w:rsid w:val="0009445D"/>
    <w:rsid w:val="000946FA"/>
    <w:rsid w:val="00094BC2"/>
    <w:rsid w:val="00094D42"/>
    <w:rsid w:val="000952FD"/>
    <w:rsid w:val="00097EE6"/>
    <w:rsid w:val="000A03DA"/>
    <w:rsid w:val="000A0512"/>
    <w:rsid w:val="000A11A9"/>
    <w:rsid w:val="000A1D4B"/>
    <w:rsid w:val="000A3020"/>
    <w:rsid w:val="000A49DF"/>
    <w:rsid w:val="000A7F5F"/>
    <w:rsid w:val="000B0FE5"/>
    <w:rsid w:val="000B1931"/>
    <w:rsid w:val="000B1D83"/>
    <w:rsid w:val="000B2B7A"/>
    <w:rsid w:val="000B2FEE"/>
    <w:rsid w:val="000B4A62"/>
    <w:rsid w:val="000B5696"/>
    <w:rsid w:val="000B5E30"/>
    <w:rsid w:val="000B699C"/>
    <w:rsid w:val="000B6B00"/>
    <w:rsid w:val="000C2048"/>
    <w:rsid w:val="000C43C9"/>
    <w:rsid w:val="000C4910"/>
    <w:rsid w:val="000C4A6D"/>
    <w:rsid w:val="000C4D5B"/>
    <w:rsid w:val="000C4F5B"/>
    <w:rsid w:val="000C534E"/>
    <w:rsid w:val="000D00A8"/>
    <w:rsid w:val="000D029D"/>
    <w:rsid w:val="000D15E8"/>
    <w:rsid w:val="000D1B1F"/>
    <w:rsid w:val="000D25DD"/>
    <w:rsid w:val="000D2A91"/>
    <w:rsid w:val="000D3EF9"/>
    <w:rsid w:val="000D4561"/>
    <w:rsid w:val="000D52E0"/>
    <w:rsid w:val="000D5A6C"/>
    <w:rsid w:val="000D5A8F"/>
    <w:rsid w:val="000D5DFC"/>
    <w:rsid w:val="000D6F16"/>
    <w:rsid w:val="000D72AD"/>
    <w:rsid w:val="000D7AFE"/>
    <w:rsid w:val="000E035C"/>
    <w:rsid w:val="000E1CAE"/>
    <w:rsid w:val="000E1F58"/>
    <w:rsid w:val="000E2512"/>
    <w:rsid w:val="000E2AE0"/>
    <w:rsid w:val="000E2B01"/>
    <w:rsid w:val="000E2B7A"/>
    <w:rsid w:val="000E3E13"/>
    <w:rsid w:val="000E5759"/>
    <w:rsid w:val="000E57FF"/>
    <w:rsid w:val="000E6880"/>
    <w:rsid w:val="000E6DD2"/>
    <w:rsid w:val="000F09D3"/>
    <w:rsid w:val="000F29D5"/>
    <w:rsid w:val="000F364D"/>
    <w:rsid w:val="000F3DE0"/>
    <w:rsid w:val="000F3FCB"/>
    <w:rsid w:val="000F4C51"/>
    <w:rsid w:val="000F54AC"/>
    <w:rsid w:val="000F7CE2"/>
    <w:rsid w:val="00100244"/>
    <w:rsid w:val="001009C1"/>
    <w:rsid w:val="00102125"/>
    <w:rsid w:val="0010295D"/>
    <w:rsid w:val="00103FBE"/>
    <w:rsid w:val="00104301"/>
    <w:rsid w:val="0010447A"/>
    <w:rsid w:val="001045F6"/>
    <w:rsid w:val="001053AF"/>
    <w:rsid w:val="001057E4"/>
    <w:rsid w:val="001060CC"/>
    <w:rsid w:val="00106492"/>
    <w:rsid w:val="001077FD"/>
    <w:rsid w:val="001102B8"/>
    <w:rsid w:val="00110951"/>
    <w:rsid w:val="001121C3"/>
    <w:rsid w:val="00112867"/>
    <w:rsid w:val="00113054"/>
    <w:rsid w:val="0011327F"/>
    <w:rsid w:val="0011370F"/>
    <w:rsid w:val="0011688E"/>
    <w:rsid w:val="0012112B"/>
    <w:rsid w:val="001218F5"/>
    <w:rsid w:val="00122D5C"/>
    <w:rsid w:val="00122F51"/>
    <w:rsid w:val="00124278"/>
    <w:rsid w:val="001249B3"/>
    <w:rsid w:val="00124F09"/>
    <w:rsid w:val="00124FD2"/>
    <w:rsid w:val="001253A0"/>
    <w:rsid w:val="001254F5"/>
    <w:rsid w:val="001269C7"/>
    <w:rsid w:val="00131261"/>
    <w:rsid w:val="00131267"/>
    <w:rsid w:val="00131F1B"/>
    <w:rsid w:val="001338C9"/>
    <w:rsid w:val="00133EE6"/>
    <w:rsid w:val="001346E0"/>
    <w:rsid w:val="001347C6"/>
    <w:rsid w:val="0013542D"/>
    <w:rsid w:val="0013559F"/>
    <w:rsid w:val="00135FF6"/>
    <w:rsid w:val="001360BF"/>
    <w:rsid w:val="00136561"/>
    <w:rsid w:val="00137080"/>
    <w:rsid w:val="00137202"/>
    <w:rsid w:val="00137A29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028"/>
    <w:rsid w:val="001446CE"/>
    <w:rsid w:val="00145598"/>
    <w:rsid w:val="00150203"/>
    <w:rsid w:val="00150268"/>
    <w:rsid w:val="001507E0"/>
    <w:rsid w:val="00151AAF"/>
    <w:rsid w:val="00152F0E"/>
    <w:rsid w:val="00153574"/>
    <w:rsid w:val="001539B0"/>
    <w:rsid w:val="001549B6"/>
    <w:rsid w:val="0015554A"/>
    <w:rsid w:val="00155773"/>
    <w:rsid w:val="00155941"/>
    <w:rsid w:val="00155C2A"/>
    <w:rsid w:val="0015635D"/>
    <w:rsid w:val="00156C4E"/>
    <w:rsid w:val="00156F8D"/>
    <w:rsid w:val="00157E9A"/>
    <w:rsid w:val="0016065C"/>
    <w:rsid w:val="001607AD"/>
    <w:rsid w:val="00161465"/>
    <w:rsid w:val="0016198F"/>
    <w:rsid w:val="001625C3"/>
    <w:rsid w:val="001626BA"/>
    <w:rsid w:val="00162A57"/>
    <w:rsid w:val="00162F85"/>
    <w:rsid w:val="00163D49"/>
    <w:rsid w:val="0016470B"/>
    <w:rsid w:val="00165B30"/>
    <w:rsid w:val="001672B1"/>
    <w:rsid w:val="00172A0F"/>
    <w:rsid w:val="00173C94"/>
    <w:rsid w:val="00173F16"/>
    <w:rsid w:val="001740B4"/>
    <w:rsid w:val="001741FD"/>
    <w:rsid w:val="00174345"/>
    <w:rsid w:val="0017443B"/>
    <w:rsid w:val="00174F24"/>
    <w:rsid w:val="00174FDB"/>
    <w:rsid w:val="00175841"/>
    <w:rsid w:val="00175951"/>
    <w:rsid w:val="00175A7A"/>
    <w:rsid w:val="0018004A"/>
    <w:rsid w:val="001806FA"/>
    <w:rsid w:val="00180F67"/>
    <w:rsid w:val="00181158"/>
    <w:rsid w:val="00181714"/>
    <w:rsid w:val="00181F41"/>
    <w:rsid w:val="00182B15"/>
    <w:rsid w:val="00182F99"/>
    <w:rsid w:val="00184A85"/>
    <w:rsid w:val="001862A6"/>
    <w:rsid w:val="0018677E"/>
    <w:rsid w:val="00187218"/>
    <w:rsid w:val="001900C9"/>
    <w:rsid w:val="00190C6C"/>
    <w:rsid w:val="001910FC"/>
    <w:rsid w:val="00191223"/>
    <w:rsid w:val="001916A4"/>
    <w:rsid w:val="00191CCD"/>
    <w:rsid w:val="0019292E"/>
    <w:rsid w:val="0019303F"/>
    <w:rsid w:val="00193578"/>
    <w:rsid w:val="001940F3"/>
    <w:rsid w:val="0019455F"/>
    <w:rsid w:val="00194709"/>
    <w:rsid w:val="00194D12"/>
    <w:rsid w:val="001952A0"/>
    <w:rsid w:val="00195CE4"/>
    <w:rsid w:val="00195D5F"/>
    <w:rsid w:val="00196409"/>
    <w:rsid w:val="00196457"/>
    <w:rsid w:val="00196DBD"/>
    <w:rsid w:val="00197CE0"/>
    <w:rsid w:val="00197D40"/>
    <w:rsid w:val="001A0A87"/>
    <w:rsid w:val="001A13A1"/>
    <w:rsid w:val="001A19F9"/>
    <w:rsid w:val="001A2836"/>
    <w:rsid w:val="001A4524"/>
    <w:rsid w:val="001A4683"/>
    <w:rsid w:val="001A62A5"/>
    <w:rsid w:val="001A6484"/>
    <w:rsid w:val="001B08D2"/>
    <w:rsid w:val="001B1769"/>
    <w:rsid w:val="001B21EE"/>
    <w:rsid w:val="001B2B0A"/>
    <w:rsid w:val="001B363A"/>
    <w:rsid w:val="001B579F"/>
    <w:rsid w:val="001B5BAA"/>
    <w:rsid w:val="001B62BD"/>
    <w:rsid w:val="001B6908"/>
    <w:rsid w:val="001B6EB2"/>
    <w:rsid w:val="001B7760"/>
    <w:rsid w:val="001C046E"/>
    <w:rsid w:val="001C0850"/>
    <w:rsid w:val="001C3B60"/>
    <w:rsid w:val="001C41AB"/>
    <w:rsid w:val="001C4BF2"/>
    <w:rsid w:val="001C5A7E"/>
    <w:rsid w:val="001D1001"/>
    <w:rsid w:val="001D115C"/>
    <w:rsid w:val="001D257C"/>
    <w:rsid w:val="001D26B7"/>
    <w:rsid w:val="001D2974"/>
    <w:rsid w:val="001D29CC"/>
    <w:rsid w:val="001D2BCF"/>
    <w:rsid w:val="001D38B4"/>
    <w:rsid w:val="001D3B1A"/>
    <w:rsid w:val="001D4767"/>
    <w:rsid w:val="001D50F2"/>
    <w:rsid w:val="001D58DB"/>
    <w:rsid w:val="001D5BF6"/>
    <w:rsid w:val="001D5C26"/>
    <w:rsid w:val="001D7353"/>
    <w:rsid w:val="001D7E99"/>
    <w:rsid w:val="001E160E"/>
    <w:rsid w:val="001E1D22"/>
    <w:rsid w:val="001E2980"/>
    <w:rsid w:val="001E4CF4"/>
    <w:rsid w:val="001E5079"/>
    <w:rsid w:val="001E6596"/>
    <w:rsid w:val="001E6A15"/>
    <w:rsid w:val="001E6B2B"/>
    <w:rsid w:val="001E6FC2"/>
    <w:rsid w:val="001F18D9"/>
    <w:rsid w:val="001F223A"/>
    <w:rsid w:val="001F2C71"/>
    <w:rsid w:val="001F2F8D"/>
    <w:rsid w:val="001F3963"/>
    <w:rsid w:val="001F5C9C"/>
    <w:rsid w:val="001F5CF3"/>
    <w:rsid w:val="001F63F0"/>
    <w:rsid w:val="001F70A4"/>
    <w:rsid w:val="001F755C"/>
    <w:rsid w:val="001F7975"/>
    <w:rsid w:val="00200D08"/>
    <w:rsid w:val="00202607"/>
    <w:rsid w:val="00203D65"/>
    <w:rsid w:val="002048D3"/>
    <w:rsid w:val="00205222"/>
    <w:rsid w:val="002063B0"/>
    <w:rsid w:val="00206812"/>
    <w:rsid w:val="00206C9F"/>
    <w:rsid w:val="0020740E"/>
    <w:rsid w:val="00207EEB"/>
    <w:rsid w:val="00211B6B"/>
    <w:rsid w:val="002122C1"/>
    <w:rsid w:val="002125F8"/>
    <w:rsid w:val="00212EBC"/>
    <w:rsid w:val="002143E4"/>
    <w:rsid w:val="00214420"/>
    <w:rsid w:val="00214F29"/>
    <w:rsid w:val="00214FB5"/>
    <w:rsid w:val="00216288"/>
    <w:rsid w:val="00217F3B"/>
    <w:rsid w:val="0022057F"/>
    <w:rsid w:val="00221265"/>
    <w:rsid w:val="00221717"/>
    <w:rsid w:val="00222B9C"/>
    <w:rsid w:val="00224F1D"/>
    <w:rsid w:val="0022545D"/>
    <w:rsid w:val="00225AA7"/>
    <w:rsid w:val="0022656E"/>
    <w:rsid w:val="00226823"/>
    <w:rsid w:val="002278A5"/>
    <w:rsid w:val="00227CB6"/>
    <w:rsid w:val="00230AA3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41F11"/>
    <w:rsid w:val="00243B04"/>
    <w:rsid w:val="00244433"/>
    <w:rsid w:val="00245616"/>
    <w:rsid w:val="00246BB9"/>
    <w:rsid w:val="00247622"/>
    <w:rsid w:val="00251BD4"/>
    <w:rsid w:val="0025308E"/>
    <w:rsid w:val="00253F3D"/>
    <w:rsid w:val="00254DCC"/>
    <w:rsid w:val="00255D0E"/>
    <w:rsid w:val="002563F0"/>
    <w:rsid w:val="00257BEC"/>
    <w:rsid w:val="00257D92"/>
    <w:rsid w:val="00260578"/>
    <w:rsid w:val="00261443"/>
    <w:rsid w:val="00261FB2"/>
    <w:rsid w:val="00262C8C"/>
    <w:rsid w:val="00263F5D"/>
    <w:rsid w:val="002650A7"/>
    <w:rsid w:val="002658F0"/>
    <w:rsid w:val="00265FCD"/>
    <w:rsid w:val="00266B95"/>
    <w:rsid w:val="00266D5F"/>
    <w:rsid w:val="00270AB3"/>
    <w:rsid w:val="00270E80"/>
    <w:rsid w:val="00271102"/>
    <w:rsid w:val="002720F6"/>
    <w:rsid w:val="002723AE"/>
    <w:rsid w:val="00272602"/>
    <w:rsid w:val="00272668"/>
    <w:rsid w:val="002750F3"/>
    <w:rsid w:val="00276BEC"/>
    <w:rsid w:val="00277F77"/>
    <w:rsid w:val="0028000A"/>
    <w:rsid w:val="00281F61"/>
    <w:rsid w:val="00282B7B"/>
    <w:rsid w:val="00282F42"/>
    <w:rsid w:val="00290EB5"/>
    <w:rsid w:val="00292CCC"/>
    <w:rsid w:val="00292F59"/>
    <w:rsid w:val="002942C0"/>
    <w:rsid w:val="002944B9"/>
    <w:rsid w:val="002946AE"/>
    <w:rsid w:val="00295E51"/>
    <w:rsid w:val="00295E8D"/>
    <w:rsid w:val="00295F03"/>
    <w:rsid w:val="00296E76"/>
    <w:rsid w:val="00296F04"/>
    <w:rsid w:val="00297189"/>
    <w:rsid w:val="002979B2"/>
    <w:rsid w:val="002A1346"/>
    <w:rsid w:val="002A202E"/>
    <w:rsid w:val="002A3576"/>
    <w:rsid w:val="002A3718"/>
    <w:rsid w:val="002A392D"/>
    <w:rsid w:val="002A555A"/>
    <w:rsid w:val="002A55C0"/>
    <w:rsid w:val="002A56E4"/>
    <w:rsid w:val="002A5F90"/>
    <w:rsid w:val="002A5F94"/>
    <w:rsid w:val="002A5FAA"/>
    <w:rsid w:val="002A6567"/>
    <w:rsid w:val="002B04D2"/>
    <w:rsid w:val="002B072E"/>
    <w:rsid w:val="002B0E88"/>
    <w:rsid w:val="002B2097"/>
    <w:rsid w:val="002B2AF0"/>
    <w:rsid w:val="002B326A"/>
    <w:rsid w:val="002B363C"/>
    <w:rsid w:val="002B38BD"/>
    <w:rsid w:val="002B440E"/>
    <w:rsid w:val="002B4C96"/>
    <w:rsid w:val="002B521C"/>
    <w:rsid w:val="002B7561"/>
    <w:rsid w:val="002B7DB4"/>
    <w:rsid w:val="002C0F40"/>
    <w:rsid w:val="002C1909"/>
    <w:rsid w:val="002C1C95"/>
    <w:rsid w:val="002C4897"/>
    <w:rsid w:val="002C51B9"/>
    <w:rsid w:val="002C5AD2"/>
    <w:rsid w:val="002C71EF"/>
    <w:rsid w:val="002C7943"/>
    <w:rsid w:val="002D1433"/>
    <w:rsid w:val="002D2689"/>
    <w:rsid w:val="002D3251"/>
    <w:rsid w:val="002D40F8"/>
    <w:rsid w:val="002D453F"/>
    <w:rsid w:val="002D4FD5"/>
    <w:rsid w:val="002D5281"/>
    <w:rsid w:val="002D5289"/>
    <w:rsid w:val="002D6067"/>
    <w:rsid w:val="002D655E"/>
    <w:rsid w:val="002D6A30"/>
    <w:rsid w:val="002E0232"/>
    <w:rsid w:val="002E0938"/>
    <w:rsid w:val="002E258B"/>
    <w:rsid w:val="002E2ECB"/>
    <w:rsid w:val="002E3226"/>
    <w:rsid w:val="002E33A3"/>
    <w:rsid w:val="002E3499"/>
    <w:rsid w:val="002E3D76"/>
    <w:rsid w:val="002E426D"/>
    <w:rsid w:val="002E4B12"/>
    <w:rsid w:val="002E58D6"/>
    <w:rsid w:val="002E6354"/>
    <w:rsid w:val="002E6BD3"/>
    <w:rsid w:val="002E73B3"/>
    <w:rsid w:val="002E7C2F"/>
    <w:rsid w:val="002F00A7"/>
    <w:rsid w:val="002F01F6"/>
    <w:rsid w:val="002F2245"/>
    <w:rsid w:val="002F264B"/>
    <w:rsid w:val="002F275D"/>
    <w:rsid w:val="002F2F83"/>
    <w:rsid w:val="002F5C47"/>
    <w:rsid w:val="002F61E1"/>
    <w:rsid w:val="002F6388"/>
    <w:rsid w:val="002F732D"/>
    <w:rsid w:val="00300462"/>
    <w:rsid w:val="0030083B"/>
    <w:rsid w:val="00300C80"/>
    <w:rsid w:val="00301760"/>
    <w:rsid w:val="0030319E"/>
    <w:rsid w:val="0030413E"/>
    <w:rsid w:val="0030496F"/>
    <w:rsid w:val="003057DE"/>
    <w:rsid w:val="00305ED6"/>
    <w:rsid w:val="0030640A"/>
    <w:rsid w:val="00307A6F"/>
    <w:rsid w:val="00310753"/>
    <w:rsid w:val="00310840"/>
    <w:rsid w:val="00310D14"/>
    <w:rsid w:val="00310DB3"/>
    <w:rsid w:val="0031309E"/>
    <w:rsid w:val="003142D7"/>
    <w:rsid w:val="0031638F"/>
    <w:rsid w:val="00316805"/>
    <w:rsid w:val="00316F4C"/>
    <w:rsid w:val="003179A1"/>
    <w:rsid w:val="00317CB3"/>
    <w:rsid w:val="003214C5"/>
    <w:rsid w:val="00322352"/>
    <w:rsid w:val="003225F1"/>
    <w:rsid w:val="00322C10"/>
    <w:rsid w:val="00324B1E"/>
    <w:rsid w:val="00325884"/>
    <w:rsid w:val="00325F8F"/>
    <w:rsid w:val="0032623C"/>
    <w:rsid w:val="003265F7"/>
    <w:rsid w:val="00330959"/>
    <w:rsid w:val="00331B27"/>
    <w:rsid w:val="00331C47"/>
    <w:rsid w:val="00331DB3"/>
    <w:rsid w:val="00331E95"/>
    <w:rsid w:val="00331F34"/>
    <w:rsid w:val="003321AD"/>
    <w:rsid w:val="003329FB"/>
    <w:rsid w:val="00332B16"/>
    <w:rsid w:val="00332FC6"/>
    <w:rsid w:val="00334515"/>
    <w:rsid w:val="00335060"/>
    <w:rsid w:val="00335444"/>
    <w:rsid w:val="003358CA"/>
    <w:rsid w:val="00335C2F"/>
    <w:rsid w:val="00337987"/>
    <w:rsid w:val="00337EC4"/>
    <w:rsid w:val="003400D9"/>
    <w:rsid w:val="0034172C"/>
    <w:rsid w:val="00342262"/>
    <w:rsid w:val="0034272F"/>
    <w:rsid w:val="003432C7"/>
    <w:rsid w:val="003432D6"/>
    <w:rsid w:val="00344CDE"/>
    <w:rsid w:val="00344F24"/>
    <w:rsid w:val="003503FA"/>
    <w:rsid w:val="00350EE5"/>
    <w:rsid w:val="00350F3A"/>
    <w:rsid w:val="00351ABB"/>
    <w:rsid w:val="00351C0D"/>
    <w:rsid w:val="00352146"/>
    <w:rsid w:val="00354865"/>
    <w:rsid w:val="003549F6"/>
    <w:rsid w:val="00355C00"/>
    <w:rsid w:val="00356427"/>
    <w:rsid w:val="003572BA"/>
    <w:rsid w:val="0035799E"/>
    <w:rsid w:val="00360919"/>
    <w:rsid w:val="00361114"/>
    <w:rsid w:val="00361ED0"/>
    <w:rsid w:val="003621EF"/>
    <w:rsid w:val="00364D56"/>
    <w:rsid w:val="00366148"/>
    <w:rsid w:val="00366531"/>
    <w:rsid w:val="00370617"/>
    <w:rsid w:val="00371D6A"/>
    <w:rsid w:val="003727B8"/>
    <w:rsid w:val="003732D8"/>
    <w:rsid w:val="00373EAA"/>
    <w:rsid w:val="00375D2F"/>
    <w:rsid w:val="003765A0"/>
    <w:rsid w:val="003779CD"/>
    <w:rsid w:val="003808DA"/>
    <w:rsid w:val="003818B7"/>
    <w:rsid w:val="00382C71"/>
    <w:rsid w:val="00384A15"/>
    <w:rsid w:val="00384FF2"/>
    <w:rsid w:val="00386715"/>
    <w:rsid w:val="00390C37"/>
    <w:rsid w:val="00390F86"/>
    <w:rsid w:val="0039456F"/>
    <w:rsid w:val="00394E39"/>
    <w:rsid w:val="00395315"/>
    <w:rsid w:val="003958B6"/>
    <w:rsid w:val="00396914"/>
    <w:rsid w:val="00396A63"/>
    <w:rsid w:val="003970A0"/>
    <w:rsid w:val="003A0050"/>
    <w:rsid w:val="003A0395"/>
    <w:rsid w:val="003A056E"/>
    <w:rsid w:val="003A216D"/>
    <w:rsid w:val="003A3880"/>
    <w:rsid w:val="003A38DC"/>
    <w:rsid w:val="003A4FB1"/>
    <w:rsid w:val="003A54EA"/>
    <w:rsid w:val="003A77CD"/>
    <w:rsid w:val="003B0226"/>
    <w:rsid w:val="003B05A8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B7C5A"/>
    <w:rsid w:val="003C1ADC"/>
    <w:rsid w:val="003C2C9B"/>
    <w:rsid w:val="003C2D98"/>
    <w:rsid w:val="003C381E"/>
    <w:rsid w:val="003C4271"/>
    <w:rsid w:val="003C4CD2"/>
    <w:rsid w:val="003C5132"/>
    <w:rsid w:val="003C62D1"/>
    <w:rsid w:val="003C6DE0"/>
    <w:rsid w:val="003C6F53"/>
    <w:rsid w:val="003C7400"/>
    <w:rsid w:val="003C7695"/>
    <w:rsid w:val="003D0253"/>
    <w:rsid w:val="003D069B"/>
    <w:rsid w:val="003D2806"/>
    <w:rsid w:val="003D46D6"/>
    <w:rsid w:val="003D6045"/>
    <w:rsid w:val="003D6790"/>
    <w:rsid w:val="003D6E90"/>
    <w:rsid w:val="003D77A2"/>
    <w:rsid w:val="003D7E13"/>
    <w:rsid w:val="003E04EF"/>
    <w:rsid w:val="003E0A21"/>
    <w:rsid w:val="003E0C08"/>
    <w:rsid w:val="003E1450"/>
    <w:rsid w:val="003E1818"/>
    <w:rsid w:val="003E21B6"/>
    <w:rsid w:val="003E250A"/>
    <w:rsid w:val="003E3889"/>
    <w:rsid w:val="003E39ED"/>
    <w:rsid w:val="003E4593"/>
    <w:rsid w:val="003E6A94"/>
    <w:rsid w:val="003F0BE9"/>
    <w:rsid w:val="003F0E9A"/>
    <w:rsid w:val="003F1AA4"/>
    <w:rsid w:val="003F293D"/>
    <w:rsid w:val="003F435E"/>
    <w:rsid w:val="003F4C52"/>
    <w:rsid w:val="003F5078"/>
    <w:rsid w:val="003F5095"/>
    <w:rsid w:val="003F5A12"/>
    <w:rsid w:val="003F5ACA"/>
    <w:rsid w:val="003F5DF8"/>
    <w:rsid w:val="003F6858"/>
    <w:rsid w:val="003F69F7"/>
    <w:rsid w:val="003F7764"/>
    <w:rsid w:val="00401F19"/>
    <w:rsid w:val="00403ED0"/>
    <w:rsid w:val="00404725"/>
    <w:rsid w:val="00404B02"/>
    <w:rsid w:val="0040509A"/>
    <w:rsid w:val="00405966"/>
    <w:rsid w:val="00406AA6"/>
    <w:rsid w:val="00411626"/>
    <w:rsid w:val="00411B61"/>
    <w:rsid w:val="004123A9"/>
    <w:rsid w:val="004149C3"/>
    <w:rsid w:val="004151BC"/>
    <w:rsid w:val="004152B4"/>
    <w:rsid w:val="004155BA"/>
    <w:rsid w:val="00416580"/>
    <w:rsid w:val="00416B31"/>
    <w:rsid w:val="00416D77"/>
    <w:rsid w:val="00417410"/>
    <w:rsid w:val="00420AC5"/>
    <w:rsid w:val="00420FC7"/>
    <w:rsid w:val="00421B1D"/>
    <w:rsid w:val="00421D97"/>
    <w:rsid w:val="00421F6B"/>
    <w:rsid w:val="0042222E"/>
    <w:rsid w:val="00422B53"/>
    <w:rsid w:val="00425226"/>
    <w:rsid w:val="00426796"/>
    <w:rsid w:val="0042687B"/>
    <w:rsid w:val="00427128"/>
    <w:rsid w:val="00427532"/>
    <w:rsid w:val="004279A3"/>
    <w:rsid w:val="00427FD4"/>
    <w:rsid w:val="0043034F"/>
    <w:rsid w:val="004331B3"/>
    <w:rsid w:val="00434D81"/>
    <w:rsid w:val="00436EA8"/>
    <w:rsid w:val="00440799"/>
    <w:rsid w:val="00440EF7"/>
    <w:rsid w:val="00441219"/>
    <w:rsid w:val="00441291"/>
    <w:rsid w:val="0044171D"/>
    <w:rsid w:val="004426A6"/>
    <w:rsid w:val="004428BD"/>
    <w:rsid w:val="0044681A"/>
    <w:rsid w:val="00446D25"/>
    <w:rsid w:val="00447C8A"/>
    <w:rsid w:val="004517BE"/>
    <w:rsid w:val="004524C3"/>
    <w:rsid w:val="00453B27"/>
    <w:rsid w:val="00453C7A"/>
    <w:rsid w:val="00455FEC"/>
    <w:rsid w:val="004564B8"/>
    <w:rsid w:val="00460601"/>
    <w:rsid w:val="00460D6B"/>
    <w:rsid w:val="0046132A"/>
    <w:rsid w:val="00461DA1"/>
    <w:rsid w:val="00462494"/>
    <w:rsid w:val="0046283B"/>
    <w:rsid w:val="004640BA"/>
    <w:rsid w:val="0046465A"/>
    <w:rsid w:val="00464AC1"/>
    <w:rsid w:val="00465407"/>
    <w:rsid w:val="00465DF6"/>
    <w:rsid w:val="00466486"/>
    <w:rsid w:val="00466D7F"/>
    <w:rsid w:val="0046710C"/>
    <w:rsid w:val="00467337"/>
    <w:rsid w:val="004673E4"/>
    <w:rsid w:val="00470794"/>
    <w:rsid w:val="004708EF"/>
    <w:rsid w:val="004715EA"/>
    <w:rsid w:val="00471C42"/>
    <w:rsid w:val="004731BD"/>
    <w:rsid w:val="00473805"/>
    <w:rsid w:val="00474D21"/>
    <w:rsid w:val="00475200"/>
    <w:rsid w:val="004769CF"/>
    <w:rsid w:val="00477D9F"/>
    <w:rsid w:val="00480A27"/>
    <w:rsid w:val="00480E4C"/>
    <w:rsid w:val="00481161"/>
    <w:rsid w:val="00483692"/>
    <w:rsid w:val="00483716"/>
    <w:rsid w:val="0048377E"/>
    <w:rsid w:val="004847BD"/>
    <w:rsid w:val="00484857"/>
    <w:rsid w:val="00486FA6"/>
    <w:rsid w:val="004870F8"/>
    <w:rsid w:val="00487D05"/>
    <w:rsid w:val="00487F0A"/>
    <w:rsid w:val="00490EC9"/>
    <w:rsid w:val="00491745"/>
    <w:rsid w:val="00491B03"/>
    <w:rsid w:val="00492894"/>
    <w:rsid w:val="0049304B"/>
    <w:rsid w:val="00494E74"/>
    <w:rsid w:val="00495B09"/>
    <w:rsid w:val="00496517"/>
    <w:rsid w:val="004976C5"/>
    <w:rsid w:val="004A0A20"/>
    <w:rsid w:val="004A1493"/>
    <w:rsid w:val="004A3002"/>
    <w:rsid w:val="004A3E3F"/>
    <w:rsid w:val="004A4387"/>
    <w:rsid w:val="004A5BF0"/>
    <w:rsid w:val="004A5F3E"/>
    <w:rsid w:val="004A601B"/>
    <w:rsid w:val="004A6C76"/>
    <w:rsid w:val="004A7A6B"/>
    <w:rsid w:val="004B29E2"/>
    <w:rsid w:val="004B2BFE"/>
    <w:rsid w:val="004B4AA9"/>
    <w:rsid w:val="004B6108"/>
    <w:rsid w:val="004C044F"/>
    <w:rsid w:val="004C0B08"/>
    <w:rsid w:val="004C0E5F"/>
    <w:rsid w:val="004C13F0"/>
    <w:rsid w:val="004C1638"/>
    <w:rsid w:val="004C1E3A"/>
    <w:rsid w:val="004C1F30"/>
    <w:rsid w:val="004C36D1"/>
    <w:rsid w:val="004C498C"/>
    <w:rsid w:val="004C59A0"/>
    <w:rsid w:val="004C63BF"/>
    <w:rsid w:val="004C64BD"/>
    <w:rsid w:val="004C6700"/>
    <w:rsid w:val="004D04F9"/>
    <w:rsid w:val="004D05EF"/>
    <w:rsid w:val="004D6204"/>
    <w:rsid w:val="004E066A"/>
    <w:rsid w:val="004E09E4"/>
    <w:rsid w:val="004E0A30"/>
    <w:rsid w:val="004E0C5D"/>
    <w:rsid w:val="004E2A60"/>
    <w:rsid w:val="004E3927"/>
    <w:rsid w:val="004E41E3"/>
    <w:rsid w:val="004E45E1"/>
    <w:rsid w:val="004E4887"/>
    <w:rsid w:val="004E4955"/>
    <w:rsid w:val="004E5430"/>
    <w:rsid w:val="004E77CF"/>
    <w:rsid w:val="004F22BB"/>
    <w:rsid w:val="004F25B2"/>
    <w:rsid w:val="004F2A18"/>
    <w:rsid w:val="004F3668"/>
    <w:rsid w:val="004F3DC7"/>
    <w:rsid w:val="004F539B"/>
    <w:rsid w:val="004F5B5A"/>
    <w:rsid w:val="004F5B5B"/>
    <w:rsid w:val="004F7500"/>
    <w:rsid w:val="004F77A6"/>
    <w:rsid w:val="00500571"/>
    <w:rsid w:val="00500B79"/>
    <w:rsid w:val="005018DE"/>
    <w:rsid w:val="00502D59"/>
    <w:rsid w:val="00503AD1"/>
    <w:rsid w:val="00505955"/>
    <w:rsid w:val="005059EE"/>
    <w:rsid w:val="005075BE"/>
    <w:rsid w:val="0051053D"/>
    <w:rsid w:val="005109F5"/>
    <w:rsid w:val="00511D87"/>
    <w:rsid w:val="0051325B"/>
    <w:rsid w:val="00513301"/>
    <w:rsid w:val="00515004"/>
    <w:rsid w:val="0051555B"/>
    <w:rsid w:val="005162CB"/>
    <w:rsid w:val="00516C88"/>
    <w:rsid w:val="00517915"/>
    <w:rsid w:val="00520902"/>
    <w:rsid w:val="00520E34"/>
    <w:rsid w:val="00521D77"/>
    <w:rsid w:val="0052200C"/>
    <w:rsid w:val="00522392"/>
    <w:rsid w:val="005226D7"/>
    <w:rsid w:val="00524092"/>
    <w:rsid w:val="00524931"/>
    <w:rsid w:val="005249D0"/>
    <w:rsid w:val="0052506E"/>
    <w:rsid w:val="005251D6"/>
    <w:rsid w:val="00525919"/>
    <w:rsid w:val="005259CA"/>
    <w:rsid w:val="005263C3"/>
    <w:rsid w:val="005266D0"/>
    <w:rsid w:val="0052733F"/>
    <w:rsid w:val="00527634"/>
    <w:rsid w:val="0052791F"/>
    <w:rsid w:val="005307A5"/>
    <w:rsid w:val="005326F3"/>
    <w:rsid w:val="005340C0"/>
    <w:rsid w:val="00535129"/>
    <w:rsid w:val="0053679A"/>
    <w:rsid w:val="00537719"/>
    <w:rsid w:val="005377CA"/>
    <w:rsid w:val="00537F65"/>
    <w:rsid w:val="005405BF"/>
    <w:rsid w:val="0054091C"/>
    <w:rsid w:val="005418A1"/>
    <w:rsid w:val="00541969"/>
    <w:rsid w:val="005424C8"/>
    <w:rsid w:val="005438BE"/>
    <w:rsid w:val="005440A1"/>
    <w:rsid w:val="00544443"/>
    <w:rsid w:val="00545265"/>
    <w:rsid w:val="0054550E"/>
    <w:rsid w:val="00546B9C"/>
    <w:rsid w:val="00547527"/>
    <w:rsid w:val="005515B0"/>
    <w:rsid w:val="00551E53"/>
    <w:rsid w:val="00553732"/>
    <w:rsid w:val="00553AFB"/>
    <w:rsid w:val="00560A73"/>
    <w:rsid w:val="00560C88"/>
    <w:rsid w:val="00560D26"/>
    <w:rsid w:val="00561582"/>
    <w:rsid w:val="00563487"/>
    <w:rsid w:val="005635E1"/>
    <w:rsid w:val="00567D82"/>
    <w:rsid w:val="00570F1F"/>
    <w:rsid w:val="005722FF"/>
    <w:rsid w:val="00572C7D"/>
    <w:rsid w:val="00574722"/>
    <w:rsid w:val="005755B8"/>
    <w:rsid w:val="00576752"/>
    <w:rsid w:val="005768FE"/>
    <w:rsid w:val="005806E2"/>
    <w:rsid w:val="00580D66"/>
    <w:rsid w:val="00581642"/>
    <w:rsid w:val="00583831"/>
    <w:rsid w:val="0058445D"/>
    <w:rsid w:val="00585012"/>
    <w:rsid w:val="00585E06"/>
    <w:rsid w:val="005865DF"/>
    <w:rsid w:val="0058717E"/>
    <w:rsid w:val="00587275"/>
    <w:rsid w:val="00587CCC"/>
    <w:rsid w:val="00590862"/>
    <w:rsid w:val="005908F8"/>
    <w:rsid w:val="00590C53"/>
    <w:rsid w:val="00590D9F"/>
    <w:rsid w:val="005917E4"/>
    <w:rsid w:val="005922CD"/>
    <w:rsid w:val="00592813"/>
    <w:rsid w:val="00592F1D"/>
    <w:rsid w:val="00593056"/>
    <w:rsid w:val="00593B3B"/>
    <w:rsid w:val="00594F85"/>
    <w:rsid w:val="005963DE"/>
    <w:rsid w:val="005969D3"/>
    <w:rsid w:val="005A01F5"/>
    <w:rsid w:val="005A0D71"/>
    <w:rsid w:val="005A15EA"/>
    <w:rsid w:val="005A1AC1"/>
    <w:rsid w:val="005A1CBD"/>
    <w:rsid w:val="005A2C3A"/>
    <w:rsid w:val="005A41B1"/>
    <w:rsid w:val="005A5DAA"/>
    <w:rsid w:val="005A6489"/>
    <w:rsid w:val="005A7623"/>
    <w:rsid w:val="005B1303"/>
    <w:rsid w:val="005B1696"/>
    <w:rsid w:val="005B20E8"/>
    <w:rsid w:val="005B4374"/>
    <w:rsid w:val="005B56A4"/>
    <w:rsid w:val="005B57B2"/>
    <w:rsid w:val="005C06E9"/>
    <w:rsid w:val="005C13BA"/>
    <w:rsid w:val="005C3157"/>
    <w:rsid w:val="005C356C"/>
    <w:rsid w:val="005C5524"/>
    <w:rsid w:val="005C6644"/>
    <w:rsid w:val="005C721D"/>
    <w:rsid w:val="005D0337"/>
    <w:rsid w:val="005D0611"/>
    <w:rsid w:val="005D19B2"/>
    <w:rsid w:val="005D28A7"/>
    <w:rsid w:val="005D29B3"/>
    <w:rsid w:val="005D2CD0"/>
    <w:rsid w:val="005D2F31"/>
    <w:rsid w:val="005D3612"/>
    <w:rsid w:val="005D4AC6"/>
    <w:rsid w:val="005D4BF6"/>
    <w:rsid w:val="005D5851"/>
    <w:rsid w:val="005D5BA1"/>
    <w:rsid w:val="005D6473"/>
    <w:rsid w:val="005D7031"/>
    <w:rsid w:val="005D7F0C"/>
    <w:rsid w:val="005E0052"/>
    <w:rsid w:val="005E1756"/>
    <w:rsid w:val="005E1BC4"/>
    <w:rsid w:val="005E232D"/>
    <w:rsid w:val="005E25B8"/>
    <w:rsid w:val="005E3531"/>
    <w:rsid w:val="005E41E1"/>
    <w:rsid w:val="005E6FC7"/>
    <w:rsid w:val="005E76E4"/>
    <w:rsid w:val="005E7EFC"/>
    <w:rsid w:val="005F029B"/>
    <w:rsid w:val="005F0967"/>
    <w:rsid w:val="005F2B85"/>
    <w:rsid w:val="005F51F3"/>
    <w:rsid w:val="005F552E"/>
    <w:rsid w:val="005F70AB"/>
    <w:rsid w:val="005F79A9"/>
    <w:rsid w:val="005F7E12"/>
    <w:rsid w:val="00600724"/>
    <w:rsid w:val="0060097C"/>
    <w:rsid w:val="00600DAE"/>
    <w:rsid w:val="00600DD6"/>
    <w:rsid w:val="00600F57"/>
    <w:rsid w:val="00601A67"/>
    <w:rsid w:val="00602705"/>
    <w:rsid w:val="006032C0"/>
    <w:rsid w:val="00603A78"/>
    <w:rsid w:val="00604122"/>
    <w:rsid w:val="00604AD2"/>
    <w:rsid w:val="006058DA"/>
    <w:rsid w:val="00605CD9"/>
    <w:rsid w:val="00606104"/>
    <w:rsid w:val="00606CCD"/>
    <w:rsid w:val="00606D6A"/>
    <w:rsid w:val="006112EF"/>
    <w:rsid w:val="00611FCD"/>
    <w:rsid w:val="0061259B"/>
    <w:rsid w:val="00612966"/>
    <w:rsid w:val="006140FF"/>
    <w:rsid w:val="00614A7D"/>
    <w:rsid w:val="006154F4"/>
    <w:rsid w:val="00615773"/>
    <w:rsid w:val="00616A16"/>
    <w:rsid w:val="0061774C"/>
    <w:rsid w:val="006204B2"/>
    <w:rsid w:val="00620AFB"/>
    <w:rsid w:val="00620D93"/>
    <w:rsid w:val="00620E49"/>
    <w:rsid w:val="00621020"/>
    <w:rsid w:val="00621784"/>
    <w:rsid w:val="0062206F"/>
    <w:rsid w:val="006222FB"/>
    <w:rsid w:val="00622539"/>
    <w:rsid w:val="006227C7"/>
    <w:rsid w:val="0062393F"/>
    <w:rsid w:val="006245BD"/>
    <w:rsid w:val="0062558C"/>
    <w:rsid w:val="006263E4"/>
    <w:rsid w:val="00626D8F"/>
    <w:rsid w:val="00627F05"/>
    <w:rsid w:val="0063029C"/>
    <w:rsid w:val="00630C35"/>
    <w:rsid w:val="00631939"/>
    <w:rsid w:val="00632803"/>
    <w:rsid w:val="00634BC8"/>
    <w:rsid w:val="00634C24"/>
    <w:rsid w:val="00635117"/>
    <w:rsid w:val="006354C0"/>
    <w:rsid w:val="006356AB"/>
    <w:rsid w:val="006366DA"/>
    <w:rsid w:val="0063696C"/>
    <w:rsid w:val="00637FF8"/>
    <w:rsid w:val="00641237"/>
    <w:rsid w:val="00642708"/>
    <w:rsid w:val="00642C38"/>
    <w:rsid w:val="00643C20"/>
    <w:rsid w:val="00644231"/>
    <w:rsid w:val="00644A40"/>
    <w:rsid w:val="00644A88"/>
    <w:rsid w:val="00644C1E"/>
    <w:rsid w:val="00644D7A"/>
    <w:rsid w:val="00645164"/>
    <w:rsid w:val="006468E6"/>
    <w:rsid w:val="00646D6C"/>
    <w:rsid w:val="006476E5"/>
    <w:rsid w:val="006502BE"/>
    <w:rsid w:val="00650FD1"/>
    <w:rsid w:val="00651EED"/>
    <w:rsid w:val="006534DB"/>
    <w:rsid w:val="00654764"/>
    <w:rsid w:val="00655191"/>
    <w:rsid w:val="0065587D"/>
    <w:rsid w:val="00655D3D"/>
    <w:rsid w:val="0066047D"/>
    <w:rsid w:val="00660484"/>
    <w:rsid w:val="006623B3"/>
    <w:rsid w:val="00662D31"/>
    <w:rsid w:val="0066326E"/>
    <w:rsid w:val="00663E0E"/>
    <w:rsid w:val="00664051"/>
    <w:rsid w:val="00664312"/>
    <w:rsid w:val="00664419"/>
    <w:rsid w:val="00664488"/>
    <w:rsid w:val="0066677E"/>
    <w:rsid w:val="00670799"/>
    <w:rsid w:val="006720CC"/>
    <w:rsid w:val="0067409D"/>
    <w:rsid w:val="00675449"/>
    <w:rsid w:val="006772DE"/>
    <w:rsid w:val="00680E86"/>
    <w:rsid w:val="006814B5"/>
    <w:rsid w:val="0068167F"/>
    <w:rsid w:val="00681F14"/>
    <w:rsid w:val="006832A8"/>
    <w:rsid w:val="00683F25"/>
    <w:rsid w:val="006853BE"/>
    <w:rsid w:val="00685F43"/>
    <w:rsid w:val="006866DA"/>
    <w:rsid w:val="00687060"/>
    <w:rsid w:val="00692442"/>
    <w:rsid w:val="0069252F"/>
    <w:rsid w:val="0069259D"/>
    <w:rsid w:val="006929FA"/>
    <w:rsid w:val="00693CDA"/>
    <w:rsid w:val="00694073"/>
    <w:rsid w:val="00696AED"/>
    <w:rsid w:val="006A1C99"/>
    <w:rsid w:val="006A1CF6"/>
    <w:rsid w:val="006A2FDD"/>
    <w:rsid w:val="006A33D4"/>
    <w:rsid w:val="006A36DE"/>
    <w:rsid w:val="006A72F9"/>
    <w:rsid w:val="006A7628"/>
    <w:rsid w:val="006B047F"/>
    <w:rsid w:val="006B12DA"/>
    <w:rsid w:val="006B1521"/>
    <w:rsid w:val="006B1A0C"/>
    <w:rsid w:val="006B229E"/>
    <w:rsid w:val="006B23B0"/>
    <w:rsid w:val="006B2EB2"/>
    <w:rsid w:val="006B3557"/>
    <w:rsid w:val="006B651E"/>
    <w:rsid w:val="006B6B82"/>
    <w:rsid w:val="006B728B"/>
    <w:rsid w:val="006B7556"/>
    <w:rsid w:val="006B76E4"/>
    <w:rsid w:val="006C02D2"/>
    <w:rsid w:val="006C3589"/>
    <w:rsid w:val="006C3B77"/>
    <w:rsid w:val="006C3E0C"/>
    <w:rsid w:val="006C47CE"/>
    <w:rsid w:val="006C558B"/>
    <w:rsid w:val="006C60B8"/>
    <w:rsid w:val="006C77DD"/>
    <w:rsid w:val="006D0A13"/>
    <w:rsid w:val="006D32D7"/>
    <w:rsid w:val="006D467E"/>
    <w:rsid w:val="006D5AA1"/>
    <w:rsid w:val="006D5E30"/>
    <w:rsid w:val="006E0653"/>
    <w:rsid w:val="006E068D"/>
    <w:rsid w:val="006E31C3"/>
    <w:rsid w:val="006E3A9B"/>
    <w:rsid w:val="006E475D"/>
    <w:rsid w:val="006E4A33"/>
    <w:rsid w:val="006E50B8"/>
    <w:rsid w:val="006E6122"/>
    <w:rsid w:val="006F065C"/>
    <w:rsid w:val="006F0BC7"/>
    <w:rsid w:val="006F24DD"/>
    <w:rsid w:val="006F2A79"/>
    <w:rsid w:val="006F32A8"/>
    <w:rsid w:val="006F3D86"/>
    <w:rsid w:val="006F4DCD"/>
    <w:rsid w:val="006F4F34"/>
    <w:rsid w:val="006F5FDD"/>
    <w:rsid w:val="006F661D"/>
    <w:rsid w:val="006F6D39"/>
    <w:rsid w:val="006F711C"/>
    <w:rsid w:val="006F7E9F"/>
    <w:rsid w:val="0070048F"/>
    <w:rsid w:val="0070089F"/>
    <w:rsid w:val="007022D6"/>
    <w:rsid w:val="00703375"/>
    <w:rsid w:val="007036A0"/>
    <w:rsid w:val="00704157"/>
    <w:rsid w:val="007052A8"/>
    <w:rsid w:val="00705685"/>
    <w:rsid w:val="00706090"/>
    <w:rsid w:val="00706487"/>
    <w:rsid w:val="00706693"/>
    <w:rsid w:val="007076A9"/>
    <w:rsid w:val="0070796B"/>
    <w:rsid w:val="0071033E"/>
    <w:rsid w:val="007111D9"/>
    <w:rsid w:val="00711365"/>
    <w:rsid w:val="00711956"/>
    <w:rsid w:val="00713289"/>
    <w:rsid w:val="007134AE"/>
    <w:rsid w:val="00713EC2"/>
    <w:rsid w:val="007145ED"/>
    <w:rsid w:val="007149D7"/>
    <w:rsid w:val="007150CA"/>
    <w:rsid w:val="0071541C"/>
    <w:rsid w:val="007166FE"/>
    <w:rsid w:val="00717F2F"/>
    <w:rsid w:val="00720634"/>
    <w:rsid w:val="00721BDB"/>
    <w:rsid w:val="00723644"/>
    <w:rsid w:val="00723789"/>
    <w:rsid w:val="00723B76"/>
    <w:rsid w:val="0072415C"/>
    <w:rsid w:val="00724351"/>
    <w:rsid w:val="00725856"/>
    <w:rsid w:val="007261F0"/>
    <w:rsid w:val="00726483"/>
    <w:rsid w:val="00726C16"/>
    <w:rsid w:val="007270D0"/>
    <w:rsid w:val="00730BEE"/>
    <w:rsid w:val="00731118"/>
    <w:rsid w:val="00731FBF"/>
    <w:rsid w:val="00732B63"/>
    <w:rsid w:val="00732D0E"/>
    <w:rsid w:val="0073324B"/>
    <w:rsid w:val="007339C2"/>
    <w:rsid w:val="00733D4F"/>
    <w:rsid w:val="0073551F"/>
    <w:rsid w:val="00736955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573E"/>
    <w:rsid w:val="007458E5"/>
    <w:rsid w:val="00746ECC"/>
    <w:rsid w:val="0075034F"/>
    <w:rsid w:val="00750C89"/>
    <w:rsid w:val="007511EA"/>
    <w:rsid w:val="0075331D"/>
    <w:rsid w:val="0075517D"/>
    <w:rsid w:val="00755839"/>
    <w:rsid w:val="00755A87"/>
    <w:rsid w:val="007562EB"/>
    <w:rsid w:val="00756C43"/>
    <w:rsid w:val="00757412"/>
    <w:rsid w:val="00760870"/>
    <w:rsid w:val="00760B73"/>
    <w:rsid w:val="00761438"/>
    <w:rsid w:val="007626A3"/>
    <w:rsid w:val="007633BC"/>
    <w:rsid w:val="007644C8"/>
    <w:rsid w:val="00764B68"/>
    <w:rsid w:val="00764F17"/>
    <w:rsid w:val="007660D2"/>
    <w:rsid w:val="00766477"/>
    <w:rsid w:val="00771F24"/>
    <w:rsid w:val="00772878"/>
    <w:rsid w:val="007737D3"/>
    <w:rsid w:val="00774734"/>
    <w:rsid w:val="007778DF"/>
    <w:rsid w:val="00777A37"/>
    <w:rsid w:val="00781BA0"/>
    <w:rsid w:val="00781E5D"/>
    <w:rsid w:val="00783D17"/>
    <w:rsid w:val="007852B4"/>
    <w:rsid w:val="007865C2"/>
    <w:rsid w:val="0078709F"/>
    <w:rsid w:val="00787592"/>
    <w:rsid w:val="00787C97"/>
    <w:rsid w:val="00791BDC"/>
    <w:rsid w:val="00792A54"/>
    <w:rsid w:val="00792CDB"/>
    <w:rsid w:val="007932EE"/>
    <w:rsid w:val="007950A9"/>
    <w:rsid w:val="007962ED"/>
    <w:rsid w:val="00796937"/>
    <w:rsid w:val="00797684"/>
    <w:rsid w:val="00797A38"/>
    <w:rsid w:val="007A2398"/>
    <w:rsid w:val="007A41AF"/>
    <w:rsid w:val="007A69FF"/>
    <w:rsid w:val="007A6F0D"/>
    <w:rsid w:val="007A775A"/>
    <w:rsid w:val="007B02D3"/>
    <w:rsid w:val="007B04FA"/>
    <w:rsid w:val="007B05F8"/>
    <w:rsid w:val="007B5A95"/>
    <w:rsid w:val="007B5ABD"/>
    <w:rsid w:val="007B5E68"/>
    <w:rsid w:val="007B6180"/>
    <w:rsid w:val="007C0CC4"/>
    <w:rsid w:val="007C2F19"/>
    <w:rsid w:val="007C2F38"/>
    <w:rsid w:val="007C33CC"/>
    <w:rsid w:val="007C3642"/>
    <w:rsid w:val="007C3C80"/>
    <w:rsid w:val="007C4070"/>
    <w:rsid w:val="007C6465"/>
    <w:rsid w:val="007C69DE"/>
    <w:rsid w:val="007C715D"/>
    <w:rsid w:val="007C7BAC"/>
    <w:rsid w:val="007D0E2B"/>
    <w:rsid w:val="007D1446"/>
    <w:rsid w:val="007D1AD1"/>
    <w:rsid w:val="007D55DB"/>
    <w:rsid w:val="007D5620"/>
    <w:rsid w:val="007D76F2"/>
    <w:rsid w:val="007D7D03"/>
    <w:rsid w:val="007E0354"/>
    <w:rsid w:val="007E089D"/>
    <w:rsid w:val="007E2389"/>
    <w:rsid w:val="007E2F64"/>
    <w:rsid w:val="007E5D71"/>
    <w:rsid w:val="007E5F83"/>
    <w:rsid w:val="007E767B"/>
    <w:rsid w:val="007E7F43"/>
    <w:rsid w:val="007F38C5"/>
    <w:rsid w:val="007F3D06"/>
    <w:rsid w:val="007F4857"/>
    <w:rsid w:val="007F5938"/>
    <w:rsid w:val="007F6C88"/>
    <w:rsid w:val="007F7A54"/>
    <w:rsid w:val="007F7B52"/>
    <w:rsid w:val="00800024"/>
    <w:rsid w:val="0080041F"/>
    <w:rsid w:val="008006D5"/>
    <w:rsid w:val="0080093B"/>
    <w:rsid w:val="0080175B"/>
    <w:rsid w:val="00801E51"/>
    <w:rsid w:val="00802EDE"/>
    <w:rsid w:val="00803736"/>
    <w:rsid w:val="008054DC"/>
    <w:rsid w:val="0081032C"/>
    <w:rsid w:val="00811EC7"/>
    <w:rsid w:val="008123CF"/>
    <w:rsid w:val="00813580"/>
    <w:rsid w:val="00813ABA"/>
    <w:rsid w:val="008140E4"/>
    <w:rsid w:val="008147D7"/>
    <w:rsid w:val="00814A22"/>
    <w:rsid w:val="008151B8"/>
    <w:rsid w:val="00815528"/>
    <w:rsid w:val="00815FE4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576"/>
    <w:rsid w:val="0083069F"/>
    <w:rsid w:val="00830732"/>
    <w:rsid w:val="00831533"/>
    <w:rsid w:val="008318D0"/>
    <w:rsid w:val="00832C12"/>
    <w:rsid w:val="008332E4"/>
    <w:rsid w:val="00833628"/>
    <w:rsid w:val="00835A71"/>
    <w:rsid w:val="0083644E"/>
    <w:rsid w:val="00840332"/>
    <w:rsid w:val="00840449"/>
    <w:rsid w:val="00841010"/>
    <w:rsid w:val="0084354B"/>
    <w:rsid w:val="0084374D"/>
    <w:rsid w:val="00843F23"/>
    <w:rsid w:val="00843FFD"/>
    <w:rsid w:val="00846D0E"/>
    <w:rsid w:val="008476C6"/>
    <w:rsid w:val="00847B3E"/>
    <w:rsid w:val="008503E9"/>
    <w:rsid w:val="00850DD6"/>
    <w:rsid w:val="0085274F"/>
    <w:rsid w:val="0085350E"/>
    <w:rsid w:val="00853AAE"/>
    <w:rsid w:val="0085457B"/>
    <w:rsid w:val="00855608"/>
    <w:rsid w:val="00855B03"/>
    <w:rsid w:val="008563C2"/>
    <w:rsid w:val="00857319"/>
    <w:rsid w:val="00862DA5"/>
    <w:rsid w:val="00863676"/>
    <w:rsid w:val="00863843"/>
    <w:rsid w:val="00864158"/>
    <w:rsid w:val="00864872"/>
    <w:rsid w:val="00864962"/>
    <w:rsid w:val="00864F8E"/>
    <w:rsid w:val="00865040"/>
    <w:rsid w:val="008654DF"/>
    <w:rsid w:val="00865E0A"/>
    <w:rsid w:val="008677ED"/>
    <w:rsid w:val="00867871"/>
    <w:rsid w:val="00871037"/>
    <w:rsid w:val="0087195F"/>
    <w:rsid w:val="00871EDF"/>
    <w:rsid w:val="00873594"/>
    <w:rsid w:val="00873DE4"/>
    <w:rsid w:val="0087466D"/>
    <w:rsid w:val="00875F5F"/>
    <w:rsid w:val="008766EC"/>
    <w:rsid w:val="00880EA6"/>
    <w:rsid w:val="00881C29"/>
    <w:rsid w:val="008829A4"/>
    <w:rsid w:val="0088338E"/>
    <w:rsid w:val="008834D4"/>
    <w:rsid w:val="00883821"/>
    <w:rsid w:val="00885174"/>
    <w:rsid w:val="00890062"/>
    <w:rsid w:val="00893C71"/>
    <w:rsid w:val="008940C1"/>
    <w:rsid w:val="0089455E"/>
    <w:rsid w:val="00894643"/>
    <w:rsid w:val="00894E7F"/>
    <w:rsid w:val="00895592"/>
    <w:rsid w:val="00895FF4"/>
    <w:rsid w:val="0089738D"/>
    <w:rsid w:val="008979B3"/>
    <w:rsid w:val="00897FD5"/>
    <w:rsid w:val="008A001A"/>
    <w:rsid w:val="008A00C6"/>
    <w:rsid w:val="008A2558"/>
    <w:rsid w:val="008A2C4E"/>
    <w:rsid w:val="008A434A"/>
    <w:rsid w:val="008A4503"/>
    <w:rsid w:val="008A4B92"/>
    <w:rsid w:val="008A4FC6"/>
    <w:rsid w:val="008A55AB"/>
    <w:rsid w:val="008B0917"/>
    <w:rsid w:val="008B20BC"/>
    <w:rsid w:val="008B32E1"/>
    <w:rsid w:val="008B3CB4"/>
    <w:rsid w:val="008B46F2"/>
    <w:rsid w:val="008B5E1D"/>
    <w:rsid w:val="008B6D18"/>
    <w:rsid w:val="008B6FAF"/>
    <w:rsid w:val="008B7B59"/>
    <w:rsid w:val="008C0DCB"/>
    <w:rsid w:val="008C13DE"/>
    <w:rsid w:val="008C1AB9"/>
    <w:rsid w:val="008C22F3"/>
    <w:rsid w:val="008C4E38"/>
    <w:rsid w:val="008C58C0"/>
    <w:rsid w:val="008C61FA"/>
    <w:rsid w:val="008C77BE"/>
    <w:rsid w:val="008D096D"/>
    <w:rsid w:val="008D15E8"/>
    <w:rsid w:val="008D242B"/>
    <w:rsid w:val="008D2B06"/>
    <w:rsid w:val="008D4049"/>
    <w:rsid w:val="008D493A"/>
    <w:rsid w:val="008D4999"/>
    <w:rsid w:val="008D4ADB"/>
    <w:rsid w:val="008D6865"/>
    <w:rsid w:val="008D6910"/>
    <w:rsid w:val="008D761D"/>
    <w:rsid w:val="008D77C0"/>
    <w:rsid w:val="008E0BF6"/>
    <w:rsid w:val="008E0C24"/>
    <w:rsid w:val="008E1C86"/>
    <w:rsid w:val="008E4FE8"/>
    <w:rsid w:val="008E550C"/>
    <w:rsid w:val="008E5E49"/>
    <w:rsid w:val="008E7348"/>
    <w:rsid w:val="008F0657"/>
    <w:rsid w:val="008F0B55"/>
    <w:rsid w:val="008F0C5C"/>
    <w:rsid w:val="008F1743"/>
    <w:rsid w:val="008F33C7"/>
    <w:rsid w:val="008F3771"/>
    <w:rsid w:val="008F3A57"/>
    <w:rsid w:val="008F3BE3"/>
    <w:rsid w:val="008F4302"/>
    <w:rsid w:val="008F4D54"/>
    <w:rsid w:val="008F5CEF"/>
    <w:rsid w:val="008F6051"/>
    <w:rsid w:val="008F785B"/>
    <w:rsid w:val="008F7D62"/>
    <w:rsid w:val="00900098"/>
    <w:rsid w:val="009017EA"/>
    <w:rsid w:val="00901B7B"/>
    <w:rsid w:val="00902FCE"/>
    <w:rsid w:val="009051F5"/>
    <w:rsid w:val="0090523B"/>
    <w:rsid w:val="00905C9A"/>
    <w:rsid w:val="00906066"/>
    <w:rsid w:val="0090609A"/>
    <w:rsid w:val="0091052F"/>
    <w:rsid w:val="00910BBC"/>
    <w:rsid w:val="00911E1A"/>
    <w:rsid w:val="009139BF"/>
    <w:rsid w:val="00914156"/>
    <w:rsid w:val="0091654B"/>
    <w:rsid w:val="009166AC"/>
    <w:rsid w:val="0091725A"/>
    <w:rsid w:val="00922EF9"/>
    <w:rsid w:val="0092377E"/>
    <w:rsid w:val="00923943"/>
    <w:rsid w:val="00924770"/>
    <w:rsid w:val="00924ACC"/>
    <w:rsid w:val="00924BBA"/>
    <w:rsid w:val="00924DCB"/>
    <w:rsid w:val="00925E48"/>
    <w:rsid w:val="009267F3"/>
    <w:rsid w:val="00930107"/>
    <w:rsid w:val="0093015F"/>
    <w:rsid w:val="009312C1"/>
    <w:rsid w:val="0093160C"/>
    <w:rsid w:val="009328D7"/>
    <w:rsid w:val="00932CA7"/>
    <w:rsid w:val="009337B1"/>
    <w:rsid w:val="00933F2C"/>
    <w:rsid w:val="00934044"/>
    <w:rsid w:val="0093610B"/>
    <w:rsid w:val="00936F1D"/>
    <w:rsid w:val="009377B0"/>
    <w:rsid w:val="00937B84"/>
    <w:rsid w:val="009402B3"/>
    <w:rsid w:val="00940BBE"/>
    <w:rsid w:val="00941CB1"/>
    <w:rsid w:val="009424F0"/>
    <w:rsid w:val="00942953"/>
    <w:rsid w:val="00942E07"/>
    <w:rsid w:val="009437F6"/>
    <w:rsid w:val="00945102"/>
    <w:rsid w:val="009452D8"/>
    <w:rsid w:val="00945A3C"/>
    <w:rsid w:val="00945CCC"/>
    <w:rsid w:val="00946123"/>
    <w:rsid w:val="009473B5"/>
    <w:rsid w:val="00951A20"/>
    <w:rsid w:val="00952D04"/>
    <w:rsid w:val="00952D77"/>
    <w:rsid w:val="00953218"/>
    <w:rsid w:val="0095363C"/>
    <w:rsid w:val="00955DF1"/>
    <w:rsid w:val="009560C0"/>
    <w:rsid w:val="009564A0"/>
    <w:rsid w:val="00956D2E"/>
    <w:rsid w:val="00957E18"/>
    <w:rsid w:val="00963176"/>
    <w:rsid w:val="00963344"/>
    <w:rsid w:val="00963FF6"/>
    <w:rsid w:val="00965452"/>
    <w:rsid w:val="00965706"/>
    <w:rsid w:val="00966AA9"/>
    <w:rsid w:val="00967599"/>
    <w:rsid w:val="00970641"/>
    <w:rsid w:val="009711F2"/>
    <w:rsid w:val="009724DB"/>
    <w:rsid w:val="009726E4"/>
    <w:rsid w:val="009729EF"/>
    <w:rsid w:val="00972F50"/>
    <w:rsid w:val="00973E36"/>
    <w:rsid w:val="00973FD5"/>
    <w:rsid w:val="009751FE"/>
    <w:rsid w:val="009752A7"/>
    <w:rsid w:val="00975ED4"/>
    <w:rsid w:val="009767D2"/>
    <w:rsid w:val="00976891"/>
    <w:rsid w:val="00976C1C"/>
    <w:rsid w:val="00980886"/>
    <w:rsid w:val="00980F7F"/>
    <w:rsid w:val="00982348"/>
    <w:rsid w:val="009827C7"/>
    <w:rsid w:val="0098295B"/>
    <w:rsid w:val="00983914"/>
    <w:rsid w:val="00983B93"/>
    <w:rsid w:val="00984229"/>
    <w:rsid w:val="009848CC"/>
    <w:rsid w:val="00984D0F"/>
    <w:rsid w:val="00986658"/>
    <w:rsid w:val="00987247"/>
    <w:rsid w:val="00987D80"/>
    <w:rsid w:val="009902A4"/>
    <w:rsid w:val="0099092A"/>
    <w:rsid w:val="00993B5F"/>
    <w:rsid w:val="00994495"/>
    <w:rsid w:val="00994B39"/>
    <w:rsid w:val="0099518F"/>
    <w:rsid w:val="00996290"/>
    <w:rsid w:val="0099719B"/>
    <w:rsid w:val="0099768C"/>
    <w:rsid w:val="00997715"/>
    <w:rsid w:val="00997C7C"/>
    <w:rsid w:val="009A19AA"/>
    <w:rsid w:val="009A2027"/>
    <w:rsid w:val="009A397F"/>
    <w:rsid w:val="009A6AFB"/>
    <w:rsid w:val="009A6C3A"/>
    <w:rsid w:val="009B0893"/>
    <w:rsid w:val="009B0BEF"/>
    <w:rsid w:val="009B20CE"/>
    <w:rsid w:val="009B2A57"/>
    <w:rsid w:val="009B373D"/>
    <w:rsid w:val="009B3BD4"/>
    <w:rsid w:val="009B576B"/>
    <w:rsid w:val="009B59A4"/>
    <w:rsid w:val="009B6E62"/>
    <w:rsid w:val="009B7000"/>
    <w:rsid w:val="009B7519"/>
    <w:rsid w:val="009B763C"/>
    <w:rsid w:val="009B7802"/>
    <w:rsid w:val="009B78CA"/>
    <w:rsid w:val="009B7969"/>
    <w:rsid w:val="009C135D"/>
    <w:rsid w:val="009C1EDC"/>
    <w:rsid w:val="009C1EF0"/>
    <w:rsid w:val="009C4000"/>
    <w:rsid w:val="009C5E6C"/>
    <w:rsid w:val="009C60D6"/>
    <w:rsid w:val="009C68D1"/>
    <w:rsid w:val="009C6DF1"/>
    <w:rsid w:val="009C7E8C"/>
    <w:rsid w:val="009D0DE5"/>
    <w:rsid w:val="009D233C"/>
    <w:rsid w:val="009D240B"/>
    <w:rsid w:val="009D2DE5"/>
    <w:rsid w:val="009D2E7D"/>
    <w:rsid w:val="009D3123"/>
    <w:rsid w:val="009D414E"/>
    <w:rsid w:val="009D4AAA"/>
    <w:rsid w:val="009D4FCB"/>
    <w:rsid w:val="009D6BE2"/>
    <w:rsid w:val="009D7980"/>
    <w:rsid w:val="009E3FAC"/>
    <w:rsid w:val="009E436A"/>
    <w:rsid w:val="009E44A3"/>
    <w:rsid w:val="009E5E96"/>
    <w:rsid w:val="009E6775"/>
    <w:rsid w:val="009F0192"/>
    <w:rsid w:val="009F0C18"/>
    <w:rsid w:val="009F10E9"/>
    <w:rsid w:val="009F2C37"/>
    <w:rsid w:val="009F53CF"/>
    <w:rsid w:val="009F5703"/>
    <w:rsid w:val="00A000FE"/>
    <w:rsid w:val="00A00796"/>
    <w:rsid w:val="00A016C7"/>
    <w:rsid w:val="00A03937"/>
    <w:rsid w:val="00A03BE1"/>
    <w:rsid w:val="00A0401E"/>
    <w:rsid w:val="00A043A5"/>
    <w:rsid w:val="00A04A49"/>
    <w:rsid w:val="00A05924"/>
    <w:rsid w:val="00A0629A"/>
    <w:rsid w:val="00A10095"/>
    <w:rsid w:val="00A11013"/>
    <w:rsid w:val="00A119FB"/>
    <w:rsid w:val="00A124E5"/>
    <w:rsid w:val="00A1720D"/>
    <w:rsid w:val="00A23B97"/>
    <w:rsid w:val="00A241F1"/>
    <w:rsid w:val="00A24909"/>
    <w:rsid w:val="00A24AD3"/>
    <w:rsid w:val="00A24BCB"/>
    <w:rsid w:val="00A24CAB"/>
    <w:rsid w:val="00A2629D"/>
    <w:rsid w:val="00A26621"/>
    <w:rsid w:val="00A269FE"/>
    <w:rsid w:val="00A2768E"/>
    <w:rsid w:val="00A30B48"/>
    <w:rsid w:val="00A3198E"/>
    <w:rsid w:val="00A32AA4"/>
    <w:rsid w:val="00A335AF"/>
    <w:rsid w:val="00A3598A"/>
    <w:rsid w:val="00A370F3"/>
    <w:rsid w:val="00A37352"/>
    <w:rsid w:val="00A37F9F"/>
    <w:rsid w:val="00A40DA0"/>
    <w:rsid w:val="00A41275"/>
    <w:rsid w:val="00A42B08"/>
    <w:rsid w:val="00A44594"/>
    <w:rsid w:val="00A447ED"/>
    <w:rsid w:val="00A44DFE"/>
    <w:rsid w:val="00A45943"/>
    <w:rsid w:val="00A4599E"/>
    <w:rsid w:val="00A46441"/>
    <w:rsid w:val="00A47F2E"/>
    <w:rsid w:val="00A50027"/>
    <w:rsid w:val="00A500BE"/>
    <w:rsid w:val="00A501B7"/>
    <w:rsid w:val="00A5037B"/>
    <w:rsid w:val="00A50F9F"/>
    <w:rsid w:val="00A51C54"/>
    <w:rsid w:val="00A52F2C"/>
    <w:rsid w:val="00A534A9"/>
    <w:rsid w:val="00A54D33"/>
    <w:rsid w:val="00A55A22"/>
    <w:rsid w:val="00A563D2"/>
    <w:rsid w:val="00A608AE"/>
    <w:rsid w:val="00A60FD0"/>
    <w:rsid w:val="00A6248F"/>
    <w:rsid w:val="00A63712"/>
    <w:rsid w:val="00A64D5D"/>
    <w:rsid w:val="00A652CD"/>
    <w:rsid w:val="00A66264"/>
    <w:rsid w:val="00A676EF"/>
    <w:rsid w:val="00A70087"/>
    <w:rsid w:val="00A70488"/>
    <w:rsid w:val="00A70D2B"/>
    <w:rsid w:val="00A72E25"/>
    <w:rsid w:val="00A73332"/>
    <w:rsid w:val="00A73AF2"/>
    <w:rsid w:val="00A75D02"/>
    <w:rsid w:val="00A7690B"/>
    <w:rsid w:val="00A76A9C"/>
    <w:rsid w:val="00A76C88"/>
    <w:rsid w:val="00A76F41"/>
    <w:rsid w:val="00A77CEC"/>
    <w:rsid w:val="00A812CB"/>
    <w:rsid w:val="00A81528"/>
    <w:rsid w:val="00A81ED0"/>
    <w:rsid w:val="00A82614"/>
    <w:rsid w:val="00A82752"/>
    <w:rsid w:val="00A82944"/>
    <w:rsid w:val="00A83B5F"/>
    <w:rsid w:val="00A83CDE"/>
    <w:rsid w:val="00A83F11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5B2"/>
    <w:rsid w:val="00A94854"/>
    <w:rsid w:val="00A95D74"/>
    <w:rsid w:val="00A96EE4"/>
    <w:rsid w:val="00A96FBD"/>
    <w:rsid w:val="00A978FD"/>
    <w:rsid w:val="00AA06B1"/>
    <w:rsid w:val="00AA0B75"/>
    <w:rsid w:val="00AA0C0B"/>
    <w:rsid w:val="00AA3734"/>
    <w:rsid w:val="00AA387F"/>
    <w:rsid w:val="00AA3894"/>
    <w:rsid w:val="00AA4C73"/>
    <w:rsid w:val="00AA4D82"/>
    <w:rsid w:val="00AA5954"/>
    <w:rsid w:val="00AA6CE0"/>
    <w:rsid w:val="00AB11FD"/>
    <w:rsid w:val="00AB251C"/>
    <w:rsid w:val="00AB3D08"/>
    <w:rsid w:val="00AB5832"/>
    <w:rsid w:val="00AB5DA9"/>
    <w:rsid w:val="00AC0C6B"/>
    <w:rsid w:val="00AC1167"/>
    <w:rsid w:val="00AC1992"/>
    <w:rsid w:val="00AC30B4"/>
    <w:rsid w:val="00AC359E"/>
    <w:rsid w:val="00AC4AC0"/>
    <w:rsid w:val="00AC5676"/>
    <w:rsid w:val="00AC5896"/>
    <w:rsid w:val="00AC6467"/>
    <w:rsid w:val="00AC71C1"/>
    <w:rsid w:val="00AD001F"/>
    <w:rsid w:val="00AD065D"/>
    <w:rsid w:val="00AD29D2"/>
    <w:rsid w:val="00AD4CF4"/>
    <w:rsid w:val="00AD4EF0"/>
    <w:rsid w:val="00AD573E"/>
    <w:rsid w:val="00AD5E79"/>
    <w:rsid w:val="00AD675D"/>
    <w:rsid w:val="00AD7019"/>
    <w:rsid w:val="00AD7555"/>
    <w:rsid w:val="00AD76B4"/>
    <w:rsid w:val="00AD7818"/>
    <w:rsid w:val="00AD7999"/>
    <w:rsid w:val="00AE01FA"/>
    <w:rsid w:val="00AE0F46"/>
    <w:rsid w:val="00AE1088"/>
    <w:rsid w:val="00AE1E87"/>
    <w:rsid w:val="00AE2FCD"/>
    <w:rsid w:val="00AE4A22"/>
    <w:rsid w:val="00AE593E"/>
    <w:rsid w:val="00AE5FE4"/>
    <w:rsid w:val="00AE61CA"/>
    <w:rsid w:val="00AE61E0"/>
    <w:rsid w:val="00AE6311"/>
    <w:rsid w:val="00AE7DFB"/>
    <w:rsid w:val="00AE7F8A"/>
    <w:rsid w:val="00AF13EB"/>
    <w:rsid w:val="00AF1432"/>
    <w:rsid w:val="00AF1AAA"/>
    <w:rsid w:val="00AF1EF1"/>
    <w:rsid w:val="00AF1FA5"/>
    <w:rsid w:val="00AF366E"/>
    <w:rsid w:val="00AF36F7"/>
    <w:rsid w:val="00AF3B59"/>
    <w:rsid w:val="00AF49B7"/>
    <w:rsid w:val="00AF5955"/>
    <w:rsid w:val="00AF6245"/>
    <w:rsid w:val="00AF78AE"/>
    <w:rsid w:val="00AF7AA6"/>
    <w:rsid w:val="00AF7E61"/>
    <w:rsid w:val="00AF7ED2"/>
    <w:rsid w:val="00B00CC3"/>
    <w:rsid w:val="00B00D06"/>
    <w:rsid w:val="00B0126F"/>
    <w:rsid w:val="00B0134D"/>
    <w:rsid w:val="00B01456"/>
    <w:rsid w:val="00B03709"/>
    <w:rsid w:val="00B0392B"/>
    <w:rsid w:val="00B0413E"/>
    <w:rsid w:val="00B048B3"/>
    <w:rsid w:val="00B0528E"/>
    <w:rsid w:val="00B052D6"/>
    <w:rsid w:val="00B0676F"/>
    <w:rsid w:val="00B069FE"/>
    <w:rsid w:val="00B06E19"/>
    <w:rsid w:val="00B07D53"/>
    <w:rsid w:val="00B10524"/>
    <w:rsid w:val="00B11A6C"/>
    <w:rsid w:val="00B11B22"/>
    <w:rsid w:val="00B127CB"/>
    <w:rsid w:val="00B12A4A"/>
    <w:rsid w:val="00B12B80"/>
    <w:rsid w:val="00B12E74"/>
    <w:rsid w:val="00B13D68"/>
    <w:rsid w:val="00B145EC"/>
    <w:rsid w:val="00B16CB8"/>
    <w:rsid w:val="00B17891"/>
    <w:rsid w:val="00B17AEB"/>
    <w:rsid w:val="00B20CEB"/>
    <w:rsid w:val="00B21123"/>
    <w:rsid w:val="00B21CB0"/>
    <w:rsid w:val="00B2264C"/>
    <w:rsid w:val="00B23290"/>
    <w:rsid w:val="00B246E4"/>
    <w:rsid w:val="00B2627D"/>
    <w:rsid w:val="00B31182"/>
    <w:rsid w:val="00B313B2"/>
    <w:rsid w:val="00B3209E"/>
    <w:rsid w:val="00B32EA8"/>
    <w:rsid w:val="00B33490"/>
    <w:rsid w:val="00B350A4"/>
    <w:rsid w:val="00B368CC"/>
    <w:rsid w:val="00B36A13"/>
    <w:rsid w:val="00B37A9A"/>
    <w:rsid w:val="00B37B45"/>
    <w:rsid w:val="00B37EA5"/>
    <w:rsid w:val="00B401F9"/>
    <w:rsid w:val="00B405B5"/>
    <w:rsid w:val="00B40C81"/>
    <w:rsid w:val="00B41AF7"/>
    <w:rsid w:val="00B41E53"/>
    <w:rsid w:val="00B420EC"/>
    <w:rsid w:val="00B42B0D"/>
    <w:rsid w:val="00B42E2B"/>
    <w:rsid w:val="00B43CA9"/>
    <w:rsid w:val="00B43DF6"/>
    <w:rsid w:val="00B43F46"/>
    <w:rsid w:val="00B45B2D"/>
    <w:rsid w:val="00B45DAB"/>
    <w:rsid w:val="00B4628E"/>
    <w:rsid w:val="00B469F9"/>
    <w:rsid w:val="00B46E1F"/>
    <w:rsid w:val="00B479B0"/>
    <w:rsid w:val="00B47CEF"/>
    <w:rsid w:val="00B500C9"/>
    <w:rsid w:val="00B5045C"/>
    <w:rsid w:val="00B50AE0"/>
    <w:rsid w:val="00B50C6F"/>
    <w:rsid w:val="00B519CA"/>
    <w:rsid w:val="00B52209"/>
    <w:rsid w:val="00B52558"/>
    <w:rsid w:val="00B52A49"/>
    <w:rsid w:val="00B53228"/>
    <w:rsid w:val="00B546BC"/>
    <w:rsid w:val="00B56039"/>
    <w:rsid w:val="00B56114"/>
    <w:rsid w:val="00B56667"/>
    <w:rsid w:val="00B56C26"/>
    <w:rsid w:val="00B60E69"/>
    <w:rsid w:val="00B6215E"/>
    <w:rsid w:val="00B6226A"/>
    <w:rsid w:val="00B62446"/>
    <w:rsid w:val="00B62E74"/>
    <w:rsid w:val="00B63D53"/>
    <w:rsid w:val="00B65CDB"/>
    <w:rsid w:val="00B6636D"/>
    <w:rsid w:val="00B664D8"/>
    <w:rsid w:val="00B66956"/>
    <w:rsid w:val="00B66EDA"/>
    <w:rsid w:val="00B66FA6"/>
    <w:rsid w:val="00B672A4"/>
    <w:rsid w:val="00B6734A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4CA7"/>
    <w:rsid w:val="00B7650D"/>
    <w:rsid w:val="00B766AA"/>
    <w:rsid w:val="00B825AB"/>
    <w:rsid w:val="00B83762"/>
    <w:rsid w:val="00B83DFF"/>
    <w:rsid w:val="00B84100"/>
    <w:rsid w:val="00B85346"/>
    <w:rsid w:val="00B864B0"/>
    <w:rsid w:val="00B86CE0"/>
    <w:rsid w:val="00B87D7C"/>
    <w:rsid w:val="00B91413"/>
    <w:rsid w:val="00B937A7"/>
    <w:rsid w:val="00B93BE6"/>
    <w:rsid w:val="00BA264D"/>
    <w:rsid w:val="00BA2682"/>
    <w:rsid w:val="00BA3DE2"/>
    <w:rsid w:val="00BA5637"/>
    <w:rsid w:val="00BA7480"/>
    <w:rsid w:val="00BA7C7D"/>
    <w:rsid w:val="00BB08F3"/>
    <w:rsid w:val="00BB0FD4"/>
    <w:rsid w:val="00BB2128"/>
    <w:rsid w:val="00BB3FFB"/>
    <w:rsid w:val="00BB4B13"/>
    <w:rsid w:val="00BB5079"/>
    <w:rsid w:val="00BB62FF"/>
    <w:rsid w:val="00BB68BC"/>
    <w:rsid w:val="00BB7226"/>
    <w:rsid w:val="00BB74FC"/>
    <w:rsid w:val="00BB76CC"/>
    <w:rsid w:val="00BB7744"/>
    <w:rsid w:val="00BB7D07"/>
    <w:rsid w:val="00BC037D"/>
    <w:rsid w:val="00BC24E5"/>
    <w:rsid w:val="00BC2E55"/>
    <w:rsid w:val="00BC3520"/>
    <w:rsid w:val="00BC47F7"/>
    <w:rsid w:val="00BC4C1C"/>
    <w:rsid w:val="00BC56A9"/>
    <w:rsid w:val="00BC5DAF"/>
    <w:rsid w:val="00BC62BA"/>
    <w:rsid w:val="00BC6439"/>
    <w:rsid w:val="00BC67B6"/>
    <w:rsid w:val="00BC711D"/>
    <w:rsid w:val="00BD0219"/>
    <w:rsid w:val="00BD10B2"/>
    <w:rsid w:val="00BD1658"/>
    <w:rsid w:val="00BD1A8A"/>
    <w:rsid w:val="00BD33A0"/>
    <w:rsid w:val="00BD61C5"/>
    <w:rsid w:val="00BD77A8"/>
    <w:rsid w:val="00BD7AB5"/>
    <w:rsid w:val="00BE0175"/>
    <w:rsid w:val="00BE09BA"/>
    <w:rsid w:val="00BE0EF8"/>
    <w:rsid w:val="00BE1DC2"/>
    <w:rsid w:val="00BE2985"/>
    <w:rsid w:val="00BE2DF6"/>
    <w:rsid w:val="00BE38D4"/>
    <w:rsid w:val="00BE3BE7"/>
    <w:rsid w:val="00BE3FD6"/>
    <w:rsid w:val="00BE424C"/>
    <w:rsid w:val="00BE5FC9"/>
    <w:rsid w:val="00BE6313"/>
    <w:rsid w:val="00BE7450"/>
    <w:rsid w:val="00BF00AD"/>
    <w:rsid w:val="00BF00B2"/>
    <w:rsid w:val="00BF0934"/>
    <w:rsid w:val="00BF1508"/>
    <w:rsid w:val="00BF2680"/>
    <w:rsid w:val="00BF2B92"/>
    <w:rsid w:val="00BF3453"/>
    <w:rsid w:val="00BF3E5E"/>
    <w:rsid w:val="00BF44DE"/>
    <w:rsid w:val="00BF470E"/>
    <w:rsid w:val="00BF4A64"/>
    <w:rsid w:val="00BF5637"/>
    <w:rsid w:val="00BF730D"/>
    <w:rsid w:val="00BF7926"/>
    <w:rsid w:val="00BF79BE"/>
    <w:rsid w:val="00C008B5"/>
    <w:rsid w:val="00C009F9"/>
    <w:rsid w:val="00C00C1D"/>
    <w:rsid w:val="00C0188B"/>
    <w:rsid w:val="00C018C3"/>
    <w:rsid w:val="00C01FC8"/>
    <w:rsid w:val="00C029C0"/>
    <w:rsid w:val="00C050FF"/>
    <w:rsid w:val="00C064E4"/>
    <w:rsid w:val="00C06792"/>
    <w:rsid w:val="00C069E6"/>
    <w:rsid w:val="00C115DD"/>
    <w:rsid w:val="00C13948"/>
    <w:rsid w:val="00C1414C"/>
    <w:rsid w:val="00C16545"/>
    <w:rsid w:val="00C17988"/>
    <w:rsid w:val="00C17F22"/>
    <w:rsid w:val="00C20C04"/>
    <w:rsid w:val="00C21485"/>
    <w:rsid w:val="00C21FD1"/>
    <w:rsid w:val="00C22EB1"/>
    <w:rsid w:val="00C22FBD"/>
    <w:rsid w:val="00C23A1D"/>
    <w:rsid w:val="00C23DB6"/>
    <w:rsid w:val="00C242D0"/>
    <w:rsid w:val="00C264FF"/>
    <w:rsid w:val="00C266EA"/>
    <w:rsid w:val="00C26DC0"/>
    <w:rsid w:val="00C30478"/>
    <w:rsid w:val="00C30B73"/>
    <w:rsid w:val="00C31D8A"/>
    <w:rsid w:val="00C32748"/>
    <w:rsid w:val="00C328AB"/>
    <w:rsid w:val="00C32CA4"/>
    <w:rsid w:val="00C33002"/>
    <w:rsid w:val="00C3337B"/>
    <w:rsid w:val="00C33E4B"/>
    <w:rsid w:val="00C34216"/>
    <w:rsid w:val="00C344A6"/>
    <w:rsid w:val="00C3475D"/>
    <w:rsid w:val="00C34F06"/>
    <w:rsid w:val="00C35012"/>
    <w:rsid w:val="00C35346"/>
    <w:rsid w:val="00C354D0"/>
    <w:rsid w:val="00C36E32"/>
    <w:rsid w:val="00C3794A"/>
    <w:rsid w:val="00C41BD4"/>
    <w:rsid w:val="00C41C6C"/>
    <w:rsid w:val="00C437F1"/>
    <w:rsid w:val="00C43876"/>
    <w:rsid w:val="00C449AA"/>
    <w:rsid w:val="00C457C6"/>
    <w:rsid w:val="00C46122"/>
    <w:rsid w:val="00C46D5B"/>
    <w:rsid w:val="00C46FD7"/>
    <w:rsid w:val="00C47E22"/>
    <w:rsid w:val="00C51367"/>
    <w:rsid w:val="00C5178A"/>
    <w:rsid w:val="00C51E48"/>
    <w:rsid w:val="00C537C5"/>
    <w:rsid w:val="00C53920"/>
    <w:rsid w:val="00C53BF0"/>
    <w:rsid w:val="00C552E0"/>
    <w:rsid w:val="00C55577"/>
    <w:rsid w:val="00C55A5A"/>
    <w:rsid w:val="00C55B26"/>
    <w:rsid w:val="00C57A43"/>
    <w:rsid w:val="00C57F3E"/>
    <w:rsid w:val="00C60900"/>
    <w:rsid w:val="00C6194C"/>
    <w:rsid w:val="00C61ABA"/>
    <w:rsid w:val="00C62779"/>
    <w:rsid w:val="00C630D1"/>
    <w:rsid w:val="00C63433"/>
    <w:rsid w:val="00C6386D"/>
    <w:rsid w:val="00C645C0"/>
    <w:rsid w:val="00C64F41"/>
    <w:rsid w:val="00C65C87"/>
    <w:rsid w:val="00C6669B"/>
    <w:rsid w:val="00C66E2F"/>
    <w:rsid w:val="00C67EF2"/>
    <w:rsid w:val="00C714B1"/>
    <w:rsid w:val="00C72400"/>
    <w:rsid w:val="00C72EBC"/>
    <w:rsid w:val="00C73EFA"/>
    <w:rsid w:val="00C76EF4"/>
    <w:rsid w:val="00C772C1"/>
    <w:rsid w:val="00C775BB"/>
    <w:rsid w:val="00C806B5"/>
    <w:rsid w:val="00C82393"/>
    <w:rsid w:val="00C825C3"/>
    <w:rsid w:val="00C82F7B"/>
    <w:rsid w:val="00C849F3"/>
    <w:rsid w:val="00C84C5E"/>
    <w:rsid w:val="00C85414"/>
    <w:rsid w:val="00C8562F"/>
    <w:rsid w:val="00C85D2E"/>
    <w:rsid w:val="00C869C5"/>
    <w:rsid w:val="00C8792F"/>
    <w:rsid w:val="00C909F5"/>
    <w:rsid w:val="00C91CE2"/>
    <w:rsid w:val="00C924B3"/>
    <w:rsid w:val="00C92FAD"/>
    <w:rsid w:val="00C93468"/>
    <w:rsid w:val="00C956FD"/>
    <w:rsid w:val="00C975BF"/>
    <w:rsid w:val="00C97A6D"/>
    <w:rsid w:val="00C97EC6"/>
    <w:rsid w:val="00CA10C3"/>
    <w:rsid w:val="00CA16C8"/>
    <w:rsid w:val="00CA2000"/>
    <w:rsid w:val="00CA4215"/>
    <w:rsid w:val="00CA471C"/>
    <w:rsid w:val="00CA4D73"/>
    <w:rsid w:val="00CA4D8C"/>
    <w:rsid w:val="00CA4E30"/>
    <w:rsid w:val="00CA5411"/>
    <w:rsid w:val="00CA550F"/>
    <w:rsid w:val="00CA70B5"/>
    <w:rsid w:val="00CA7C42"/>
    <w:rsid w:val="00CB1554"/>
    <w:rsid w:val="00CB2106"/>
    <w:rsid w:val="00CB2E66"/>
    <w:rsid w:val="00CB3BF5"/>
    <w:rsid w:val="00CB46E3"/>
    <w:rsid w:val="00CB4EB3"/>
    <w:rsid w:val="00CB5FB6"/>
    <w:rsid w:val="00CB6D42"/>
    <w:rsid w:val="00CB72CD"/>
    <w:rsid w:val="00CB7478"/>
    <w:rsid w:val="00CC12EE"/>
    <w:rsid w:val="00CC133F"/>
    <w:rsid w:val="00CC1EAD"/>
    <w:rsid w:val="00CC1F87"/>
    <w:rsid w:val="00CC2043"/>
    <w:rsid w:val="00CC3726"/>
    <w:rsid w:val="00CC3E59"/>
    <w:rsid w:val="00CC52BB"/>
    <w:rsid w:val="00CC5401"/>
    <w:rsid w:val="00CC5EDA"/>
    <w:rsid w:val="00CC7B9A"/>
    <w:rsid w:val="00CD0DB8"/>
    <w:rsid w:val="00CD113A"/>
    <w:rsid w:val="00CD205A"/>
    <w:rsid w:val="00CD21AB"/>
    <w:rsid w:val="00CD28DF"/>
    <w:rsid w:val="00CD42C0"/>
    <w:rsid w:val="00CD46DB"/>
    <w:rsid w:val="00CD4ACC"/>
    <w:rsid w:val="00CD6583"/>
    <w:rsid w:val="00CD6AA4"/>
    <w:rsid w:val="00CD6FFE"/>
    <w:rsid w:val="00CD7281"/>
    <w:rsid w:val="00CD7CF0"/>
    <w:rsid w:val="00CE2631"/>
    <w:rsid w:val="00CE30D3"/>
    <w:rsid w:val="00CE33C6"/>
    <w:rsid w:val="00CE3EF3"/>
    <w:rsid w:val="00CE62B9"/>
    <w:rsid w:val="00CE6E25"/>
    <w:rsid w:val="00CE7D04"/>
    <w:rsid w:val="00CF05BF"/>
    <w:rsid w:val="00CF124C"/>
    <w:rsid w:val="00CF1468"/>
    <w:rsid w:val="00CF1B0D"/>
    <w:rsid w:val="00CF1FB7"/>
    <w:rsid w:val="00CF369D"/>
    <w:rsid w:val="00CF50EB"/>
    <w:rsid w:val="00CF5441"/>
    <w:rsid w:val="00CF6336"/>
    <w:rsid w:val="00CF73B2"/>
    <w:rsid w:val="00CF7ED8"/>
    <w:rsid w:val="00D00377"/>
    <w:rsid w:val="00D003ED"/>
    <w:rsid w:val="00D00AD5"/>
    <w:rsid w:val="00D00D76"/>
    <w:rsid w:val="00D015C7"/>
    <w:rsid w:val="00D01813"/>
    <w:rsid w:val="00D03C02"/>
    <w:rsid w:val="00D04252"/>
    <w:rsid w:val="00D04BC7"/>
    <w:rsid w:val="00D0599B"/>
    <w:rsid w:val="00D059E1"/>
    <w:rsid w:val="00D070E7"/>
    <w:rsid w:val="00D115FB"/>
    <w:rsid w:val="00D12E50"/>
    <w:rsid w:val="00D12EB0"/>
    <w:rsid w:val="00D13663"/>
    <w:rsid w:val="00D163F1"/>
    <w:rsid w:val="00D1653D"/>
    <w:rsid w:val="00D17C05"/>
    <w:rsid w:val="00D206FE"/>
    <w:rsid w:val="00D20DFD"/>
    <w:rsid w:val="00D21AE4"/>
    <w:rsid w:val="00D22D0C"/>
    <w:rsid w:val="00D22DFB"/>
    <w:rsid w:val="00D23CED"/>
    <w:rsid w:val="00D244FA"/>
    <w:rsid w:val="00D24EFA"/>
    <w:rsid w:val="00D2625B"/>
    <w:rsid w:val="00D264DB"/>
    <w:rsid w:val="00D304B3"/>
    <w:rsid w:val="00D309B2"/>
    <w:rsid w:val="00D31DB3"/>
    <w:rsid w:val="00D32559"/>
    <w:rsid w:val="00D339E7"/>
    <w:rsid w:val="00D362BF"/>
    <w:rsid w:val="00D368AC"/>
    <w:rsid w:val="00D37F00"/>
    <w:rsid w:val="00D416B5"/>
    <w:rsid w:val="00D42870"/>
    <w:rsid w:val="00D4374E"/>
    <w:rsid w:val="00D4469C"/>
    <w:rsid w:val="00D45241"/>
    <w:rsid w:val="00D45E54"/>
    <w:rsid w:val="00D4641D"/>
    <w:rsid w:val="00D4678A"/>
    <w:rsid w:val="00D4754C"/>
    <w:rsid w:val="00D50177"/>
    <w:rsid w:val="00D503A0"/>
    <w:rsid w:val="00D505EA"/>
    <w:rsid w:val="00D50BB6"/>
    <w:rsid w:val="00D50D1B"/>
    <w:rsid w:val="00D519B2"/>
    <w:rsid w:val="00D52154"/>
    <w:rsid w:val="00D52432"/>
    <w:rsid w:val="00D52DD6"/>
    <w:rsid w:val="00D53BD4"/>
    <w:rsid w:val="00D5435B"/>
    <w:rsid w:val="00D543A8"/>
    <w:rsid w:val="00D560E1"/>
    <w:rsid w:val="00D56144"/>
    <w:rsid w:val="00D5745B"/>
    <w:rsid w:val="00D577D0"/>
    <w:rsid w:val="00D57D28"/>
    <w:rsid w:val="00D6219E"/>
    <w:rsid w:val="00D62730"/>
    <w:rsid w:val="00D6434F"/>
    <w:rsid w:val="00D66840"/>
    <w:rsid w:val="00D66D0F"/>
    <w:rsid w:val="00D67119"/>
    <w:rsid w:val="00D709DA"/>
    <w:rsid w:val="00D70D7F"/>
    <w:rsid w:val="00D72565"/>
    <w:rsid w:val="00D72E12"/>
    <w:rsid w:val="00D7349E"/>
    <w:rsid w:val="00D74EE2"/>
    <w:rsid w:val="00D765CB"/>
    <w:rsid w:val="00D76AEF"/>
    <w:rsid w:val="00D77124"/>
    <w:rsid w:val="00D7730F"/>
    <w:rsid w:val="00D77376"/>
    <w:rsid w:val="00D77682"/>
    <w:rsid w:val="00D803DB"/>
    <w:rsid w:val="00D81DA8"/>
    <w:rsid w:val="00D81F0F"/>
    <w:rsid w:val="00D82858"/>
    <w:rsid w:val="00D82F45"/>
    <w:rsid w:val="00D8373A"/>
    <w:rsid w:val="00D83DF3"/>
    <w:rsid w:val="00D8467C"/>
    <w:rsid w:val="00D84B1B"/>
    <w:rsid w:val="00D856F1"/>
    <w:rsid w:val="00D877C8"/>
    <w:rsid w:val="00D87FBF"/>
    <w:rsid w:val="00D9052D"/>
    <w:rsid w:val="00D90FFF"/>
    <w:rsid w:val="00D91DCD"/>
    <w:rsid w:val="00D91F2F"/>
    <w:rsid w:val="00D92783"/>
    <w:rsid w:val="00D94426"/>
    <w:rsid w:val="00D95462"/>
    <w:rsid w:val="00D96E53"/>
    <w:rsid w:val="00D97615"/>
    <w:rsid w:val="00DA00E6"/>
    <w:rsid w:val="00DA3088"/>
    <w:rsid w:val="00DA321B"/>
    <w:rsid w:val="00DA39FB"/>
    <w:rsid w:val="00DA4390"/>
    <w:rsid w:val="00DA4680"/>
    <w:rsid w:val="00DA4CE3"/>
    <w:rsid w:val="00DA62B2"/>
    <w:rsid w:val="00DA6C42"/>
    <w:rsid w:val="00DA7F99"/>
    <w:rsid w:val="00DB06AA"/>
    <w:rsid w:val="00DB0E5D"/>
    <w:rsid w:val="00DB16B2"/>
    <w:rsid w:val="00DB29A0"/>
    <w:rsid w:val="00DB4847"/>
    <w:rsid w:val="00DB5050"/>
    <w:rsid w:val="00DB5533"/>
    <w:rsid w:val="00DB6D5B"/>
    <w:rsid w:val="00DB79E2"/>
    <w:rsid w:val="00DC0875"/>
    <w:rsid w:val="00DC0D99"/>
    <w:rsid w:val="00DC1ECD"/>
    <w:rsid w:val="00DC1FE8"/>
    <w:rsid w:val="00DC23A0"/>
    <w:rsid w:val="00DC36C0"/>
    <w:rsid w:val="00DC3E65"/>
    <w:rsid w:val="00DC4437"/>
    <w:rsid w:val="00DC53F8"/>
    <w:rsid w:val="00DC5415"/>
    <w:rsid w:val="00DC5584"/>
    <w:rsid w:val="00DC7419"/>
    <w:rsid w:val="00DD0CDB"/>
    <w:rsid w:val="00DD1EEB"/>
    <w:rsid w:val="00DD2437"/>
    <w:rsid w:val="00DD42A4"/>
    <w:rsid w:val="00DD632D"/>
    <w:rsid w:val="00DD6403"/>
    <w:rsid w:val="00DD7BB9"/>
    <w:rsid w:val="00DD7D59"/>
    <w:rsid w:val="00DE08FC"/>
    <w:rsid w:val="00DE2235"/>
    <w:rsid w:val="00DE2B6F"/>
    <w:rsid w:val="00DE2C41"/>
    <w:rsid w:val="00DE3494"/>
    <w:rsid w:val="00DE454E"/>
    <w:rsid w:val="00DE4C38"/>
    <w:rsid w:val="00DF0B8A"/>
    <w:rsid w:val="00DF109E"/>
    <w:rsid w:val="00DF16F2"/>
    <w:rsid w:val="00DF39E2"/>
    <w:rsid w:val="00DF4066"/>
    <w:rsid w:val="00DF4130"/>
    <w:rsid w:val="00DF530A"/>
    <w:rsid w:val="00DF5537"/>
    <w:rsid w:val="00DF639F"/>
    <w:rsid w:val="00DF74F6"/>
    <w:rsid w:val="00DF7ECE"/>
    <w:rsid w:val="00E00789"/>
    <w:rsid w:val="00E01360"/>
    <w:rsid w:val="00E0183D"/>
    <w:rsid w:val="00E03899"/>
    <w:rsid w:val="00E04AB7"/>
    <w:rsid w:val="00E055C3"/>
    <w:rsid w:val="00E07283"/>
    <w:rsid w:val="00E10336"/>
    <w:rsid w:val="00E1073D"/>
    <w:rsid w:val="00E10A2E"/>
    <w:rsid w:val="00E120A2"/>
    <w:rsid w:val="00E13E72"/>
    <w:rsid w:val="00E142D2"/>
    <w:rsid w:val="00E15C99"/>
    <w:rsid w:val="00E16E16"/>
    <w:rsid w:val="00E1713E"/>
    <w:rsid w:val="00E17455"/>
    <w:rsid w:val="00E21949"/>
    <w:rsid w:val="00E22059"/>
    <w:rsid w:val="00E222DB"/>
    <w:rsid w:val="00E226A5"/>
    <w:rsid w:val="00E230BD"/>
    <w:rsid w:val="00E23F4C"/>
    <w:rsid w:val="00E243AF"/>
    <w:rsid w:val="00E24B77"/>
    <w:rsid w:val="00E258E8"/>
    <w:rsid w:val="00E268B6"/>
    <w:rsid w:val="00E2710F"/>
    <w:rsid w:val="00E278CE"/>
    <w:rsid w:val="00E279EE"/>
    <w:rsid w:val="00E305AE"/>
    <w:rsid w:val="00E31144"/>
    <w:rsid w:val="00E31CAB"/>
    <w:rsid w:val="00E31DDF"/>
    <w:rsid w:val="00E32DCC"/>
    <w:rsid w:val="00E33591"/>
    <w:rsid w:val="00E33B34"/>
    <w:rsid w:val="00E3498D"/>
    <w:rsid w:val="00E35729"/>
    <w:rsid w:val="00E3639D"/>
    <w:rsid w:val="00E36B7C"/>
    <w:rsid w:val="00E37D66"/>
    <w:rsid w:val="00E40BCE"/>
    <w:rsid w:val="00E43599"/>
    <w:rsid w:val="00E437E7"/>
    <w:rsid w:val="00E43EA4"/>
    <w:rsid w:val="00E4437C"/>
    <w:rsid w:val="00E45E17"/>
    <w:rsid w:val="00E45EFE"/>
    <w:rsid w:val="00E509D8"/>
    <w:rsid w:val="00E51351"/>
    <w:rsid w:val="00E537A2"/>
    <w:rsid w:val="00E5381F"/>
    <w:rsid w:val="00E5472D"/>
    <w:rsid w:val="00E548B4"/>
    <w:rsid w:val="00E55063"/>
    <w:rsid w:val="00E5554B"/>
    <w:rsid w:val="00E55AA2"/>
    <w:rsid w:val="00E55B4C"/>
    <w:rsid w:val="00E55F00"/>
    <w:rsid w:val="00E56407"/>
    <w:rsid w:val="00E57E3D"/>
    <w:rsid w:val="00E60914"/>
    <w:rsid w:val="00E61C8F"/>
    <w:rsid w:val="00E62258"/>
    <w:rsid w:val="00E6267F"/>
    <w:rsid w:val="00E633AF"/>
    <w:rsid w:val="00E635B7"/>
    <w:rsid w:val="00E637D0"/>
    <w:rsid w:val="00E664A9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77F7E"/>
    <w:rsid w:val="00E80076"/>
    <w:rsid w:val="00E80998"/>
    <w:rsid w:val="00E80B85"/>
    <w:rsid w:val="00E818A0"/>
    <w:rsid w:val="00E81E59"/>
    <w:rsid w:val="00E828DB"/>
    <w:rsid w:val="00E82C86"/>
    <w:rsid w:val="00E82CCF"/>
    <w:rsid w:val="00E838C9"/>
    <w:rsid w:val="00E83A7D"/>
    <w:rsid w:val="00E83F0D"/>
    <w:rsid w:val="00E843B6"/>
    <w:rsid w:val="00E8441B"/>
    <w:rsid w:val="00E849E9"/>
    <w:rsid w:val="00E84B6F"/>
    <w:rsid w:val="00E85323"/>
    <w:rsid w:val="00E85BEA"/>
    <w:rsid w:val="00E86949"/>
    <w:rsid w:val="00E86A0D"/>
    <w:rsid w:val="00E86EF5"/>
    <w:rsid w:val="00E86F89"/>
    <w:rsid w:val="00E87659"/>
    <w:rsid w:val="00E87AB6"/>
    <w:rsid w:val="00E90517"/>
    <w:rsid w:val="00E90656"/>
    <w:rsid w:val="00E90CF7"/>
    <w:rsid w:val="00E920FC"/>
    <w:rsid w:val="00E9278B"/>
    <w:rsid w:val="00E932DA"/>
    <w:rsid w:val="00E94551"/>
    <w:rsid w:val="00E94B53"/>
    <w:rsid w:val="00E94B8E"/>
    <w:rsid w:val="00E95FBC"/>
    <w:rsid w:val="00E960A9"/>
    <w:rsid w:val="00E96434"/>
    <w:rsid w:val="00E96761"/>
    <w:rsid w:val="00E96E32"/>
    <w:rsid w:val="00EA0641"/>
    <w:rsid w:val="00EA0D1C"/>
    <w:rsid w:val="00EA14FD"/>
    <w:rsid w:val="00EA1846"/>
    <w:rsid w:val="00EA26AC"/>
    <w:rsid w:val="00EA2A7C"/>
    <w:rsid w:val="00EA31CF"/>
    <w:rsid w:val="00EA33A0"/>
    <w:rsid w:val="00EA3EF6"/>
    <w:rsid w:val="00EA3F7C"/>
    <w:rsid w:val="00EA435A"/>
    <w:rsid w:val="00EA45C0"/>
    <w:rsid w:val="00EA5EC1"/>
    <w:rsid w:val="00EA68A0"/>
    <w:rsid w:val="00EA7238"/>
    <w:rsid w:val="00EA7300"/>
    <w:rsid w:val="00EA78CE"/>
    <w:rsid w:val="00EB1149"/>
    <w:rsid w:val="00EB1EB2"/>
    <w:rsid w:val="00EB53A0"/>
    <w:rsid w:val="00EB5C36"/>
    <w:rsid w:val="00EB647E"/>
    <w:rsid w:val="00EB68ED"/>
    <w:rsid w:val="00EB6AA0"/>
    <w:rsid w:val="00EC21F1"/>
    <w:rsid w:val="00EC2414"/>
    <w:rsid w:val="00EC2E97"/>
    <w:rsid w:val="00EC3677"/>
    <w:rsid w:val="00EC37E3"/>
    <w:rsid w:val="00EC3BDE"/>
    <w:rsid w:val="00EC5208"/>
    <w:rsid w:val="00EC5615"/>
    <w:rsid w:val="00EC6E4F"/>
    <w:rsid w:val="00ED04F9"/>
    <w:rsid w:val="00ED0C85"/>
    <w:rsid w:val="00ED1E97"/>
    <w:rsid w:val="00ED1FA9"/>
    <w:rsid w:val="00ED2173"/>
    <w:rsid w:val="00ED228C"/>
    <w:rsid w:val="00ED2480"/>
    <w:rsid w:val="00ED272E"/>
    <w:rsid w:val="00ED291C"/>
    <w:rsid w:val="00ED3955"/>
    <w:rsid w:val="00ED5267"/>
    <w:rsid w:val="00ED52B1"/>
    <w:rsid w:val="00ED5FD7"/>
    <w:rsid w:val="00ED6C06"/>
    <w:rsid w:val="00ED71FB"/>
    <w:rsid w:val="00EE0926"/>
    <w:rsid w:val="00EE2B0D"/>
    <w:rsid w:val="00EE3DFF"/>
    <w:rsid w:val="00EE5040"/>
    <w:rsid w:val="00EE51B8"/>
    <w:rsid w:val="00EE57A3"/>
    <w:rsid w:val="00EE6BBB"/>
    <w:rsid w:val="00EE7AFA"/>
    <w:rsid w:val="00EF0504"/>
    <w:rsid w:val="00EF08F1"/>
    <w:rsid w:val="00EF25F5"/>
    <w:rsid w:val="00EF2D5A"/>
    <w:rsid w:val="00EF2EF4"/>
    <w:rsid w:val="00EF3642"/>
    <w:rsid w:val="00EF4168"/>
    <w:rsid w:val="00EF618A"/>
    <w:rsid w:val="00EF72D9"/>
    <w:rsid w:val="00EF7B09"/>
    <w:rsid w:val="00F00804"/>
    <w:rsid w:val="00F00FC4"/>
    <w:rsid w:val="00F02EC6"/>
    <w:rsid w:val="00F02F2C"/>
    <w:rsid w:val="00F03B91"/>
    <w:rsid w:val="00F044DD"/>
    <w:rsid w:val="00F0523E"/>
    <w:rsid w:val="00F0588F"/>
    <w:rsid w:val="00F05AF8"/>
    <w:rsid w:val="00F0657C"/>
    <w:rsid w:val="00F06D85"/>
    <w:rsid w:val="00F12504"/>
    <w:rsid w:val="00F1374E"/>
    <w:rsid w:val="00F13AC7"/>
    <w:rsid w:val="00F163A8"/>
    <w:rsid w:val="00F165B5"/>
    <w:rsid w:val="00F17EDB"/>
    <w:rsid w:val="00F203CD"/>
    <w:rsid w:val="00F20674"/>
    <w:rsid w:val="00F20E0A"/>
    <w:rsid w:val="00F232D2"/>
    <w:rsid w:val="00F23BAC"/>
    <w:rsid w:val="00F247B0"/>
    <w:rsid w:val="00F24DFC"/>
    <w:rsid w:val="00F25FD4"/>
    <w:rsid w:val="00F26783"/>
    <w:rsid w:val="00F26B5C"/>
    <w:rsid w:val="00F2734F"/>
    <w:rsid w:val="00F302B6"/>
    <w:rsid w:val="00F31072"/>
    <w:rsid w:val="00F312CD"/>
    <w:rsid w:val="00F315CB"/>
    <w:rsid w:val="00F319E9"/>
    <w:rsid w:val="00F32A48"/>
    <w:rsid w:val="00F333AF"/>
    <w:rsid w:val="00F333FC"/>
    <w:rsid w:val="00F3394A"/>
    <w:rsid w:val="00F341E4"/>
    <w:rsid w:val="00F35EF7"/>
    <w:rsid w:val="00F35FF8"/>
    <w:rsid w:val="00F3611A"/>
    <w:rsid w:val="00F362C7"/>
    <w:rsid w:val="00F368C5"/>
    <w:rsid w:val="00F40012"/>
    <w:rsid w:val="00F429BD"/>
    <w:rsid w:val="00F4498F"/>
    <w:rsid w:val="00F44FEA"/>
    <w:rsid w:val="00F46F70"/>
    <w:rsid w:val="00F47915"/>
    <w:rsid w:val="00F50DAA"/>
    <w:rsid w:val="00F51957"/>
    <w:rsid w:val="00F52DAB"/>
    <w:rsid w:val="00F52E5A"/>
    <w:rsid w:val="00F53C78"/>
    <w:rsid w:val="00F558CA"/>
    <w:rsid w:val="00F603ED"/>
    <w:rsid w:val="00F6167B"/>
    <w:rsid w:val="00F61E76"/>
    <w:rsid w:val="00F63332"/>
    <w:rsid w:val="00F64C68"/>
    <w:rsid w:val="00F65DAD"/>
    <w:rsid w:val="00F66115"/>
    <w:rsid w:val="00F670BA"/>
    <w:rsid w:val="00F679AB"/>
    <w:rsid w:val="00F67C85"/>
    <w:rsid w:val="00F71612"/>
    <w:rsid w:val="00F724B2"/>
    <w:rsid w:val="00F72882"/>
    <w:rsid w:val="00F744A3"/>
    <w:rsid w:val="00F74ECD"/>
    <w:rsid w:val="00F755F7"/>
    <w:rsid w:val="00F7577A"/>
    <w:rsid w:val="00F75D6F"/>
    <w:rsid w:val="00F7645F"/>
    <w:rsid w:val="00F764E3"/>
    <w:rsid w:val="00F81D40"/>
    <w:rsid w:val="00F81EBF"/>
    <w:rsid w:val="00F8292F"/>
    <w:rsid w:val="00F836FC"/>
    <w:rsid w:val="00F83B52"/>
    <w:rsid w:val="00F83E58"/>
    <w:rsid w:val="00F85728"/>
    <w:rsid w:val="00F857C0"/>
    <w:rsid w:val="00F866E3"/>
    <w:rsid w:val="00F879E7"/>
    <w:rsid w:val="00F903D1"/>
    <w:rsid w:val="00F918A8"/>
    <w:rsid w:val="00F952EB"/>
    <w:rsid w:val="00F96474"/>
    <w:rsid w:val="00F971F3"/>
    <w:rsid w:val="00F97DC2"/>
    <w:rsid w:val="00F97E6D"/>
    <w:rsid w:val="00FA0168"/>
    <w:rsid w:val="00FA1832"/>
    <w:rsid w:val="00FA21ED"/>
    <w:rsid w:val="00FA40AA"/>
    <w:rsid w:val="00FA496E"/>
    <w:rsid w:val="00FA536D"/>
    <w:rsid w:val="00FA5A65"/>
    <w:rsid w:val="00FA605F"/>
    <w:rsid w:val="00FA6507"/>
    <w:rsid w:val="00FA6805"/>
    <w:rsid w:val="00FA6E81"/>
    <w:rsid w:val="00FB12AD"/>
    <w:rsid w:val="00FB151F"/>
    <w:rsid w:val="00FB1CB4"/>
    <w:rsid w:val="00FB25E0"/>
    <w:rsid w:val="00FB2710"/>
    <w:rsid w:val="00FB34E1"/>
    <w:rsid w:val="00FB38CE"/>
    <w:rsid w:val="00FB3A7B"/>
    <w:rsid w:val="00FB3B2C"/>
    <w:rsid w:val="00FB4038"/>
    <w:rsid w:val="00FB476B"/>
    <w:rsid w:val="00FB5C80"/>
    <w:rsid w:val="00FB6EF3"/>
    <w:rsid w:val="00FC07BD"/>
    <w:rsid w:val="00FC342E"/>
    <w:rsid w:val="00FC3A9A"/>
    <w:rsid w:val="00FC43FD"/>
    <w:rsid w:val="00FC490A"/>
    <w:rsid w:val="00FC61DA"/>
    <w:rsid w:val="00FC639A"/>
    <w:rsid w:val="00FC63B1"/>
    <w:rsid w:val="00FC6943"/>
    <w:rsid w:val="00FC7291"/>
    <w:rsid w:val="00FC72CD"/>
    <w:rsid w:val="00FD1F47"/>
    <w:rsid w:val="00FD2D76"/>
    <w:rsid w:val="00FD43B1"/>
    <w:rsid w:val="00FD5B20"/>
    <w:rsid w:val="00FD63DD"/>
    <w:rsid w:val="00FD7E4E"/>
    <w:rsid w:val="00FE037A"/>
    <w:rsid w:val="00FE112F"/>
    <w:rsid w:val="00FE1DD9"/>
    <w:rsid w:val="00FE2438"/>
    <w:rsid w:val="00FE2E65"/>
    <w:rsid w:val="00FE303C"/>
    <w:rsid w:val="00FE36D7"/>
    <w:rsid w:val="00FE376A"/>
    <w:rsid w:val="00FE421D"/>
    <w:rsid w:val="00FE6B6F"/>
    <w:rsid w:val="00FF12A0"/>
    <w:rsid w:val="00FF15C5"/>
    <w:rsid w:val="00FF1E3E"/>
    <w:rsid w:val="00FF3672"/>
    <w:rsid w:val="00FF40AA"/>
    <w:rsid w:val="00FF539C"/>
    <w:rsid w:val="00FF79B0"/>
    <w:rsid w:val="085D0EA5"/>
    <w:rsid w:val="20F357F4"/>
    <w:rsid w:val="36985DB0"/>
    <w:rsid w:val="3BA7205F"/>
    <w:rsid w:val="57F81643"/>
    <w:rsid w:val="6AD4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5BBC7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 w:line="276" w:lineRule="auto"/>
    </w:pPr>
    <w:rPr>
      <w:rFonts w:eastAsia="SimSun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Microsoft JhengHei UI" w:eastAsia="Microsoft JhengHei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Microsoft JhengHei UI" w:eastAsia="Microsoft JhengHei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SimSun" w:hAnsi="Arial" w:cs="Times New Roman"/>
      <w:b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qFormat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qFormat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qFormat/>
    <w:rPr>
      <w:rFonts w:ascii="Arial" w:eastAsia="PMingLiU" w:hAnsi="Arial" w:cs="Times New Roman"/>
      <w:b/>
      <w:lang w:eastAsia="zh-TW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table" w:customStyle="1" w:styleId="5-11">
    <w:name w:val="格線表格 5 深色 - 輔色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TAC">
    <w:name w:val="TAC"/>
    <w:basedOn w:val="TAL"/>
    <w:link w:val="TACChar"/>
    <w:qFormat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qFormat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B10">
    <w:name w:val="B1"/>
    <w:basedOn w:val="Normal"/>
    <w:link w:val="B1Zchn"/>
    <w:qFormat/>
    <w:pPr>
      <w:overflowPunct/>
      <w:autoSpaceDE/>
      <w:autoSpaceDN/>
      <w:adjustRightInd/>
      <w:ind w:left="568" w:hanging="284"/>
      <w:textAlignment w:val="auto"/>
    </w:pPr>
    <w:rPr>
      <w:lang w:val="zh-CN" w:eastAsia="en-US"/>
    </w:rPr>
  </w:style>
  <w:style w:type="character" w:customStyle="1" w:styleId="B1Zchn">
    <w:name w:val="B1 Zchn"/>
    <w:link w:val="B10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 w:cs="Times New Roman"/>
      <w:lang w:val="en-GB"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val="en-GB" w:eastAsia="ko-KR"/>
    </w:rPr>
  </w:style>
  <w:style w:type="paragraph" w:customStyle="1" w:styleId="B1">
    <w:name w:val="B1+"/>
    <w:basedOn w:val="B10"/>
    <w:qFormat/>
    <w:pPr>
      <w:numPr>
        <w:numId w:val="2"/>
      </w:numPr>
      <w:overflowPunct w:val="0"/>
      <w:autoSpaceDE w:val="0"/>
      <w:autoSpaceDN w:val="0"/>
      <w:adjustRightInd w:val="0"/>
      <w:spacing w:beforeLines="50" w:before="50" w:afterLines="50" w:after="50"/>
      <w:textAlignment w:val="baseline"/>
    </w:pPr>
    <w:rPr>
      <w:rFonts w:ascii="Tms Rmn" w:hAnsi="Tms Rmn"/>
      <w:sz w:val="22"/>
      <w:lang w:val="en-GB" w:eastAsia="zh-CN"/>
    </w:rPr>
  </w:style>
  <w:style w:type="paragraph" w:customStyle="1" w:styleId="10">
    <w:name w:val="修订1"/>
    <w:hidden/>
    <w:uiPriority w:val="99"/>
    <w:semiHidden/>
    <w:qFormat/>
    <w:rPr>
      <w:rFonts w:ascii="Times New Roman" w:eastAsia="Times New Roman" w:hAnsi="Times New Roman" w:cs="Times New Roman"/>
      <w:lang w:val="en-GB" w:eastAsia="ko-KR"/>
    </w:rPr>
  </w:style>
  <w:style w:type="paragraph" w:styleId="Revision">
    <w:name w:val="Revision"/>
    <w:hidden/>
    <w:uiPriority w:val="99"/>
    <w:semiHidden/>
    <w:rsid w:val="0030413E"/>
    <w:rPr>
      <w:rFonts w:ascii="Times New Roman" w:eastAsia="Times New Roman" w:hAnsi="Times New Roman" w:cs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47BA0FF-A7BA-4582-AC2D-2BEDC41FD7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1766</Words>
  <Characters>10070</Characters>
  <Application>Microsoft Office Word</Application>
  <DocSecurity>0</DocSecurity>
  <Lines>83</Lines>
  <Paragraphs>23</Paragraphs>
  <ScaleCrop>false</ScaleCrop>
  <Company/>
  <LinksUpToDate>false</LinksUpToDate>
  <CharactersWithSpaces>11813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Zhixun Tang (唐治汛)</dc:creator>
  <cp:lastModifiedBy>Qiming Li</cp:lastModifiedBy>
  <cp:revision>39</cp:revision>
  <dcterms:created xsi:type="dcterms:W3CDTF">2021-11-10T17:12:00Z</dcterms:created>
  <dcterms:modified xsi:type="dcterms:W3CDTF">2021-11-10T17:37:00Z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(2)dR4V4WvXpCxV0Lf2zKERAjy1T3x1Six6114K2RubuBjF8bqQv8JYLxUNpG321hWCC54Yzm6c
JK9JTSM64P2SUA6rLwApsAhAIYL83O8juVbc4tg+MAaN4U0WS2fnjJUhfYRRF+4YXYvbmw+y
PAMwbfpQiBn6ZFMLDD1OqTHp+djqc2oKvQSr7ganL3h8LmJ6bIQb4/hv3VFuNwBFEJsmQpzW
KnnGceXqFtiWXCBGDI</vt:lpwstr>
  </property>
  <property fmtid="{D5CDD505-2E9C-101B-9397-08002B2CF9AE}" pid="4" name="_2015_ms_pID_7253431">
    <vt:lpwstr>UxSUolUUx5l29kIMSimMkdglfLvfIzSttqBiISjhAqW0EcEk5y9QOZ
IdhU+bpQ3LaWA+14++0tQZ1CcVegPAeH52/tGxdPgqCkmj4Vu4EOX33Z+sBpn3GQ6uoRdOE+
24JhzYhTk2RLqC7+LsfU1sBKipAkji6BSfz6o5sOkCxKKZZ3LBhfBwCwWPDwwvWcXT8g1Edx
0EZ32Pod4LP2RneG</vt:lpwstr>
  </property>
</Properties>
</file>